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BE" w:rsidRPr="00FA36D6" w:rsidRDefault="00FA115A" w:rsidP="00FB2A89">
      <w:pPr>
        <w:pStyle w:val="Heading1"/>
      </w:pPr>
      <w:bookmarkStart w:id="0" w:name="_Toc494785517"/>
      <w:r>
        <w:rPr>
          <w:sz w:val="48"/>
          <w:szCs w:val="48"/>
          <w:lang w:val="en-US"/>
        </w:rPr>
        <w:t>Swank Motion Pictures</w:t>
      </w:r>
      <w:r w:rsidR="00CC2D89" w:rsidRPr="005535F6">
        <w:rPr>
          <w:sz w:val="48"/>
          <w:szCs w:val="48"/>
        </w:rPr>
        <w:t xml:space="preserve"> Accessibility Conformance Report</w:t>
      </w:r>
      <w:bookmarkEnd w:id="0"/>
    </w:p>
    <w:p w:rsidR="0016220D" w:rsidRPr="00D67F40" w:rsidRDefault="00784C34" w:rsidP="0016220D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VPAT</w:t>
      </w:r>
      <w:r w:rsidR="00DC03BB" w:rsidRPr="00DC03BB">
        <w:rPr>
          <w:vertAlign w:val="superscript"/>
        </w:rPr>
        <w:t>®</w:t>
      </w:r>
      <w:r>
        <w:rPr>
          <w:rFonts w:ascii="Arial" w:hAnsi="Arial" w:cs="Arial"/>
          <w:b/>
        </w:rPr>
        <w:t xml:space="preserve"> </w:t>
      </w:r>
      <w:r w:rsidR="00CD3ABE">
        <w:rPr>
          <w:rFonts w:ascii="Arial" w:hAnsi="Arial" w:cs="Arial"/>
          <w:b/>
        </w:rPr>
        <w:t xml:space="preserve">Version </w:t>
      </w:r>
      <w:r w:rsidR="00F65917">
        <w:rPr>
          <w:rFonts w:ascii="Arial" w:hAnsi="Arial" w:cs="Arial"/>
          <w:b/>
        </w:rPr>
        <w:t>2.</w:t>
      </w:r>
      <w:r w:rsidR="00784134">
        <w:rPr>
          <w:rFonts w:ascii="Arial" w:hAnsi="Arial" w:cs="Arial"/>
          <w:b/>
        </w:rPr>
        <w:t>1</w:t>
      </w:r>
      <w:r w:rsidR="0016220D">
        <w:rPr>
          <w:rFonts w:ascii="Arial" w:hAnsi="Arial" w:cs="Arial"/>
          <w:b/>
        </w:rPr>
        <w:t xml:space="preserve"> – </w:t>
      </w:r>
      <w:r w:rsidR="00333FE4">
        <w:rPr>
          <w:rFonts w:ascii="Arial" w:hAnsi="Arial" w:cs="Arial"/>
          <w:b/>
        </w:rPr>
        <w:t>September</w:t>
      </w:r>
      <w:r w:rsidR="00962479">
        <w:rPr>
          <w:rFonts w:ascii="Arial" w:hAnsi="Arial" w:cs="Arial"/>
          <w:b/>
        </w:rPr>
        <w:t xml:space="preserve"> </w:t>
      </w:r>
      <w:r w:rsidR="0016220D">
        <w:rPr>
          <w:rFonts w:ascii="Arial" w:hAnsi="Arial" w:cs="Arial"/>
          <w:b/>
        </w:rPr>
        <w:t>201</w:t>
      </w:r>
      <w:r w:rsidR="001B339B">
        <w:rPr>
          <w:rFonts w:ascii="Arial" w:hAnsi="Arial" w:cs="Arial"/>
          <w:b/>
        </w:rPr>
        <w:t>8</w:t>
      </w:r>
      <w:bookmarkStart w:id="1" w:name="_GoBack"/>
      <w:bookmarkEnd w:id="1"/>
    </w:p>
    <w:p w:rsidR="007B6071" w:rsidRPr="00FA115A" w:rsidRDefault="005A14C2" w:rsidP="00FB2A89">
      <w:pPr>
        <w:pStyle w:val="Heading2"/>
        <w:rPr>
          <w:lang w:val="en-US"/>
        </w:rPr>
      </w:pPr>
      <w:r w:rsidRPr="005A14C2">
        <w:t>Name of Product</w:t>
      </w:r>
      <w:r w:rsidR="007B6071">
        <w:t>/Version</w:t>
      </w:r>
      <w:r w:rsidRPr="005A14C2">
        <w:t>:</w:t>
      </w:r>
      <w:r w:rsidR="00FA5F7F">
        <w:t xml:space="preserve"> </w:t>
      </w:r>
      <w:r w:rsidR="00FA115A" w:rsidRPr="00FA115A">
        <w:rPr>
          <w:b w:val="0"/>
          <w:lang w:val="en-US"/>
        </w:rPr>
        <w:t>Streaming Server / Digital Campus 3.31</w:t>
      </w:r>
    </w:p>
    <w:p w:rsidR="005A14C2" w:rsidRPr="00FA115A" w:rsidRDefault="007B6071" w:rsidP="00FB2A89">
      <w:pPr>
        <w:pStyle w:val="Heading2"/>
        <w:rPr>
          <w:b w:val="0"/>
          <w:lang w:val="en-US"/>
        </w:rPr>
      </w:pPr>
      <w:r>
        <w:t>Product Description:</w:t>
      </w:r>
      <w:r w:rsidR="005A14C2" w:rsidRPr="005A14C2">
        <w:t xml:space="preserve"> </w:t>
      </w:r>
      <w:r w:rsidR="00FA115A" w:rsidRPr="00FA115A">
        <w:rPr>
          <w:b w:val="0"/>
        </w:rPr>
        <w:t>Stream movies and TV shows</w:t>
      </w:r>
      <w:r w:rsidR="00FA115A" w:rsidRPr="00FA115A">
        <w:rPr>
          <w:b w:val="0"/>
          <w:lang w:val="en-US"/>
        </w:rPr>
        <w:t xml:space="preserve"> for Academic or Entertainment</w:t>
      </w:r>
    </w:p>
    <w:p w:rsidR="00FA115A" w:rsidRPr="00587844" w:rsidRDefault="005A14C2" w:rsidP="00FB2A89">
      <w:pPr>
        <w:pStyle w:val="Heading2"/>
        <w:rPr>
          <w:lang w:val="en-US"/>
        </w:rPr>
      </w:pPr>
      <w:r w:rsidRPr="005A14C2">
        <w:t xml:space="preserve">Date: </w:t>
      </w:r>
      <w:r w:rsidR="00AC2134">
        <w:rPr>
          <w:b w:val="0"/>
          <w:lang w:val="en-US"/>
        </w:rPr>
        <w:t>Septemeber</w:t>
      </w:r>
      <w:r w:rsidR="00587844">
        <w:rPr>
          <w:b w:val="0"/>
          <w:lang w:val="en-US"/>
        </w:rPr>
        <w:t xml:space="preserve"> </w:t>
      </w:r>
      <w:r w:rsidR="00AC2134">
        <w:rPr>
          <w:b w:val="0"/>
          <w:lang w:val="en-US"/>
        </w:rPr>
        <w:t>13</w:t>
      </w:r>
      <w:r w:rsidR="00587844">
        <w:rPr>
          <w:b w:val="0"/>
          <w:lang w:val="en-US"/>
        </w:rPr>
        <w:t>, 2018</w:t>
      </w:r>
    </w:p>
    <w:p w:rsidR="005A14C2" w:rsidRPr="00FA115A" w:rsidRDefault="005A14C2" w:rsidP="00FB2A89">
      <w:pPr>
        <w:pStyle w:val="Heading2"/>
        <w:rPr>
          <w:lang w:val="en-US"/>
        </w:rPr>
      </w:pPr>
      <w:r w:rsidRPr="005A14C2">
        <w:t xml:space="preserve">Contact information: </w:t>
      </w:r>
      <w:hyperlink r:id="rId8" w:history="1">
        <w:r w:rsidR="00FA115A" w:rsidRPr="00755046">
          <w:rPr>
            <w:rStyle w:val="Hyperlink"/>
            <w:b w:val="0"/>
          </w:rPr>
          <w:t>https://www.swank.com/about-us/contact-us/</w:t>
        </w:r>
      </w:hyperlink>
      <w:r w:rsidR="00FA115A">
        <w:rPr>
          <w:lang w:val="en-US"/>
        </w:rPr>
        <w:t xml:space="preserve"> </w:t>
      </w:r>
    </w:p>
    <w:p w:rsidR="00E91B58" w:rsidRPr="00FA115A" w:rsidRDefault="00E91B58" w:rsidP="00FB2A89">
      <w:pPr>
        <w:pStyle w:val="Heading2"/>
        <w:rPr>
          <w:sz w:val="24"/>
          <w:szCs w:val="24"/>
          <w:lang w:val="en-US"/>
        </w:rPr>
      </w:pPr>
      <w:r>
        <w:t>Notes:</w:t>
      </w:r>
      <w:r w:rsidR="00FA5F7F">
        <w:t xml:space="preserve"> </w:t>
      </w:r>
      <w:r w:rsidR="00FA115A" w:rsidRPr="00FA115A">
        <w:rPr>
          <w:b w:val="0"/>
          <w:lang w:val="en-US"/>
        </w:rPr>
        <w:t>N/A</w:t>
      </w:r>
    </w:p>
    <w:p w:rsidR="00E91B58" w:rsidRPr="00FA115A" w:rsidRDefault="00FA5F7F" w:rsidP="00FA5F7F">
      <w:pPr>
        <w:pStyle w:val="Heading2"/>
        <w:rPr>
          <w:lang w:val="en-US"/>
        </w:rPr>
      </w:pPr>
      <w:r>
        <w:t>Evaluation Methods Used:</w:t>
      </w:r>
      <w:r w:rsidRPr="00FA5F7F">
        <w:rPr>
          <w:b w:val="0"/>
        </w:rPr>
        <w:t xml:space="preserve"> </w:t>
      </w:r>
      <w:r w:rsidR="00FA115A">
        <w:rPr>
          <w:b w:val="0"/>
          <w:lang w:val="en-US"/>
        </w:rPr>
        <w:t xml:space="preserve"> </w:t>
      </w:r>
      <w:r w:rsidR="004B5C6D">
        <w:rPr>
          <w:b w:val="0"/>
          <w:lang w:val="en-US"/>
        </w:rPr>
        <w:t>Internal s</w:t>
      </w:r>
      <w:r w:rsidR="00FA115A">
        <w:rPr>
          <w:b w:val="0"/>
          <w:lang w:val="en-US"/>
        </w:rPr>
        <w:t>oftware evaluation/testing and code review</w:t>
      </w:r>
    </w:p>
    <w:p w:rsidR="006F413B" w:rsidRDefault="007B6071" w:rsidP="00FB2A89">
      <w:pPr>
        <w:pStyle w:val="Heading2"/>
      </w:pPr>
      <w:r>
        <w:t xml:space="preserve">Applicable </w:t>
      </w:r>
      <w:r w:rsidR="006F413B">
        <w:t>Standards/Guidelines</w:t>
      </w:r>
    </w:p>
    <w:p w:rsidR="005A14C2" w:rsidRPr="005A14C2" w:rsidRDefault="005A14C2" w:rsidP="006F413B">
      <w:r w:rsidRPr="005A14C2">
        <w:t>This report</w:t>
      </w:r>
      <w:r w:rsidR="009726D9">
        <w:t xml:space="preserve"> covers</w:t>
      </w:r>
      <w:r w:rsidRPr="005A14C2">
        <w:t xml:space="preserve"> the degree of conformance for the following </w:t>
      </w:r>
      <w:r w:rsidR="00A11FB0">
        <w:t xml:space="preserve">accessibility </w:t>
      </w:r>
      <w:r w:rsidRPr="005A14C2">
        <w:t>standard</w:t>
      </w:r>
      <w:r w:rsidR="00A11FB0">
        <w:t>/guideline</w:t>
      </w:r>
      <w:r w:rsidR="007826FA">
        <w:t>s</w:t>
      </w:r>
      <w:r w:rsidRPr="005A14C2">
        <w:t>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85"/>
        <w:gridCol w:w="4223"/>
      </w:tblGrid>
      <w:tr w:rsidR="00F65917" w:rsidRPr="00D15899" w:rsidTr="00C06079">
        <w:tc>
          <w:tcPr>
            <w:tcW w:w="7785" w:type="dxa"/>
            <w:shd w:val="clear" w:color="auto" w:fill="AEAAAA"/>
          </w:tcPr>
          <w:p w:rsidR="00F65917" w:rsidRPr="00816C63" w:rsidRDefault="00F65917" w:rsidP="00FB2A89">
            <w:pPr>
              <w:pStyle w:val="Heading2"/>
              <w:rPr>
                <w:rFonts w:cs="Arial"/>
                <w:lang w:val="en-US" w:eastAsia="en-US"/>
              </w:rPr>
            </w:pPr>
            <w:r w:rsidRPr="00816C63">
              <w:rPr>
                <w:rFonts w:cs="Arial"/>
                <w:lang w:val="en-US" w:eastAsia="en-US"/>
              </w:rPr>
              <w:t>Standard/Guideline</w:t>
            </w:r>
          </w:p>
        </w:tc>
        <w:tc>
          <w:tcPr>
            <w:tcW w:w="4223" w:type="dxa"/>
            <w:shd w:val="clear" w:color="auto" w:fill="AEAAAA"/>
          </w:tcPr>
          <w:p w:rsidR="00F65917" w:rsidRPr="00816C63" w:rsidRDefault="00F65917" w:rsidP="00FB2A89">
            <w:pPr>
              <w:pStyle w:val="Heading2"/>
              <w:rPr>
                <w:rFonts w:cs="Arial"/>
                <w:lang w:val="en-US" w:eastAsia="en-US"/>
              </w:rPr>
            </w:pPr>
            <w:r w:rsidRPr="00816C63">
              <w:rPr>
                <w:rFonts w:cs="Arial"/>
                <w:lang w:val="en-US" w:eastAsia="en-US"/>
              </w:rPr>
              <w:t>Included In Report</w:t>
            </w:r>
          </w:p>
        </w:tc>
      </w:tr>
      <w:tr w:rsidR="00A0421C" w:rsidRPr="00D15899" w:rsidTr="00C06079">
        <w:tc>
          <w:tcPr>
            <w:tcW w:w="7785" w:type="dxa"/>
            <w:shd w:val="clear" w:color="auto" w:fill="auto"/>
          </w:tcPr>
          <w:p w:rsidR="00A0421C" w:rsidRPr="00C06079" w:rsidRDefault="00A0421C" w:rsidP="00C06079">
            <w:pPr>
              <w:spacing w:after="0"/>
              <w:rPr>
                <w:b/>
              </w:rPr>
            </w:pPr>
            <w:r w:rsidRPr="00C06079">
              <w:t xml:space="preserve">Web Content Accessibility Guidelines 2.0, at </w:t>
            </w:r>
            <w:hyperlink r:id="rId9" w:history="1">
              <w:r w:rsidRPr="004A05D8">
                <w:rPr>
                  <w:rStyle w:val="Hyperlink"/>
                </w:rPr>
                <w:t>http://www.w3.org/TR/2008/REC-WCAG20-20081211/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 </w:t>
            </w:r>
            <w:r w:rsidR="00FA115A">
              <w:t>- Yes</w:t>
            </w:r>
          </w:p>
          <w:p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AA </w:t>
            </w:r>
            <w:r w:rsidR="00FA115A">
              <w:t>- Yes</w:t>
            </w:r>
          </w:p>
          <w:p w:rsidR="00A0421C" w:rsidRPr="00C06079" w:rsidRDefault="00A0421C" w:rsidP="00FA115A">
            <w:pPr>
              <w:spacing w:after="0"/>
              <w:jc w:val="center"/>
            </w:pPr>
            <w:r w:rsidRPr="00C06079">
              <w:t>Level AAA</w:t>
            </w:r>
            <w:r w:rsidR="007B6071" w:rsidRPr="00C06079">
              <w:t xml:space="preserve"> </w:t>
            </w:r>
            <w:r w:rsidR="00FA115A">
              <w:t>- Yes</w:t>
            </w:r>
          </w:p>
        </w:tc>
      </w:tr>
      <w:tr w:rsidR="00F65917" w:rsidRPr="00D15899" w:rsidTr="00C06079">
        <w:tc>
          <w:tcPr>
            <w:tcW w:w="7785" w:type="dxa"/>
            <w:shd w:val="clear" w:color="auto" w:fill="auto"/>
          </w:tcPr>
          <w:p w:rsidR="00694FA4" w:rsidRPr="00D8456B" w:rsidRDefault="00401304" w:rsidP="00694FA4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694FA4" w:rsidRPr="004A05D8">
                <w:rPr>
                  <w:rStyle w:val="Hyperlink"/>
                </w:rPr>
                <w:t>Revised Section 508 standards</w:t>
              </w:r>
            </w:hyperlink>
            <w:r w:rsidR="00694FA4" w:rsidRPr="00D8456B">
              <w:rPr>
                <w:rFonts w:eastAsia="Times New Roman" w:cs="Calibri"/>
                <w:color w:val="000000"/>
              </w:rPr>
              <w:t xml:space="preserve"> as published by the U.S. Access Board in the Federal Register on January 18, 2017</w:t>
            </w:r>
          </w:p>
          <w:p w:rsidR="00F65917" w:rsidRPr="00D8456B" w:rsidRDefault="00401304" w:rsidP="00DF33AE">
            <w:pPr>
              <w:spacing w:after="100" w:afterAutospacing="1" w:line="240" w:lineRule="auto"/>
              <w:rPr>
                <w:rFonts w:eastAsia="Times New Roman" w:cs="Calibri"/>
                <w:color w:val="000000"/>
              </w:rPr>
            </w:pPr>
            <w:hyperlink r:id="rId11" w:history="1">
              <w:r w:rsidR="00694FA4" w:rsidRPr="004A05D8">
                <w:rPr>
                  <w:rStyle w:val="Hyperlink"/>
                </w:rPr>
                <w:t>Corrections to the ICT Final Rule</w:t>
              </w:r>
            </w:hyperlink>
            <w:r w:rsidR="00694FA4" w:rsidRPr="00D8456B">
              <w:rPr>
                <w:rFonts w:eastAsia="Times New Roman" w:cs="Calibri"/>
                <w:color w:val="000000"/>
              </w:rPr>
              <w:t xml:space="preserve"> </w:t>
            </w:r>
            <w:r w:rsidR="00DF33AE" w:rsidRPr="00D8456B">
              <w:rPr>
                <w:rFonts w:eastAsia="Times New Roman" w:cs="Calibri"/>
                <w:color w:val="000000"/>
              </w:rPr>
              <w:t>as</w:t>
            </w:r>
            <w:r w:rsidR="00694FA4" w:rsidRPr="00D8456B">
              <w:rPr>
                <w:rFonts w:eastAsia="Times New Roman" w:cs="Calibri"/>
                <w:color w:val="000000"/>
              </w:rPr>
              <w:t xml:space="preserve"> published by the US Access Board in the Federal Regist</w:t>
            </w:r>
            <w:r w:rsidR="00DF33AE" w:rsidRPr="00D8456B">
              <w:rPr>
                <w:rFonts w:eastAsia="Times New Roman" w:cs="Calibri"/>
                <w:color w:val="000000"/>
              </w:rPr>
              <w:t>e</w:t>
            </w:r>
            <w:r w:rsidR="00694FA4" w:rsidRPr="00D8456B">
              <w:rPr>
                <w:rFonts w:eastAsia="Times New Roman" w:cs="Calibri"/>
                <w:color w:val="000000"/>
              </w:rPr>
              <w:t>r on January 22, 2018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65917" w:rsidRPr="00D91251" w:rsidRDefault="00FA115A" w:rsidP="00C06079">
            <w:pPr>
              <w:spacing w:after="0"/>
              <w:jc w:val="center"/>
            </w:pPr>
            <w:r>
              <w:t>Yes</w:t>
            </w:r>
          </w:p>
        </w:tc>
      </w:tr>
      <w:tr w:rsidR="00F65917" w:rsidRPr="00D15899" w:rsidTr="00C06079">
        <w:tc>
          <w:tcPr>
            <w:tcW w:w="7785" w:type="dxa"/>
            <w:shd w:val="clear" w:color="auto" w:fill="auto"/>
          </w:tcPr>
          <w:p w:rsidR="00F65917" w:rsidRPr="00C06079" w:rsidRDefault="000E43BF" w:rsidP="00DF33AE">
            <w:pPr>
              <w:spacing w:after="0"/>
              <w:rPr>
                <w:b/>
              </w:rPr>
            </w:pPr>
            <w:r w:rsidRPr="00C06079">
              <w:lastRenderedPageBreak/>
              <w:t xml:space="preserve">EN 301 </w:t>
            </w:r>
            <w:r w:rsidRPr="00D8456B">
              <w:rPr>
                <w:rFonts w:cs="Calibri"/>
              </w:rPr>
              <w:t xml:space="preserve">549 </w:t>
            </w:r>
            <w:r w:rsidR="00DF33AE" w:rsidRPr="00D8456B">
              <w:rPr>
                <w:rFonts w:cs="Calibri"/>
              </w:rPr>
              <w:t xml:space="preserve"> </w:t>
            </w:r>
            <w:r w:rsidR="00F65917" w:rsidRPr="00D8456B">
              <w:rPr>
                <w:rFonts w:cs="Calibri"/>
              </w:rPr>
              <w:t>Accessib</w:t>
            </w:r>
            <w:r w:rsidR="00F65917" w:rsidRPr="00C06079">
              <w:t xml:space="preserve">ility requirements suitable for public procurement of ICT </w:t>
            </w:r>
            <w:r w:rsidRPr="00C06079">
              <w:t>products and services in Europe</w:t>
            </w:r>
            <w:r w:rsidR="00F65917" w:rsidRPr="00C06079">
              <w:t xml:space="preserve">, </w:t>
            </w:r>
            <w:r w:rsidR="00DF33AE" w:rsidRPr="00DF33AE">
              <w:rPr>
                <w:rFonts w:cs="Calibri"/>
              </w:rPr>
              <w:t xml:space="preserve">- </w:t>
            </w:r>
            <w:r w:rsidR="00DF33AE" w:rsidRPr="00DF33AE">
              <w:rPr>
                <w:rFonts w:eastAsia="Times New Roman" w:cs="Calibri"/>
              </w:rPr>
              <w:t xml:space="preserve">V1.1.2 (2015-04) </w:t>
            </w:r>
            <w:r w:rsidR="00F65917" w:rsidRPr="00C06079">
              <w:t xml:space="preserve">at </w:t>
            </w:r>
            <w:hyperlink r:id="rId12" w:history="1">
              <w:r w:rsidR="00F65917" w:rsidRPr="004A05D8">
                <w:rPr>
                  <w:rStyle w:val="Hyperlink"/>
                </w:rPr>
                <w:t>http://mandate376.standards.eu/standard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:rsidR="00F65917" w:rsidRPr="00C06079" w:rsidRDefault="007B6071" w:rsidP="00C06079">
            <w:pPr>
              <w:spacing w:after="0"/>
              <w:jc w:val="center"/>
            </w:pPr>
            <w:r>
              <w:t>No</w:t>
            </w:r>
          </w:p>
        </w:tc>
      </w:tr>
    </w:tbl>
    <w:p w:rsidR="008C68A8" w:rsidRPr="008C68A8" w:rsidRDefault="008C68A8" w:rsidP="00FB2A89">
      <w:pPr>
        <w:pStyle w:val="Heading2"/>
      </w:pPr>
      <w:r w:rsidRPr="008C68A8">
        <w:t>Terms</w:t>
      </w:r>
    </w:p>
    <w:p w:rsidR="001D4FB2" w:rsidRDefault="001D4FB2" w:rsidP="00382EBC">
      <w:pPr>
        <w:pStyle w:val="NormalWeb"/>
        <w:tabs>
          <w:tab w:val="center" w:pos="948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4E0">
        <w:rPr>
          <w:rFonts w:ascii="Arial" w:hAnsi="Arial" w:cs="Arial"/>
        </w:rPr>
        <w:t xml:space="preserve">he terms used in the </w:t>
      </w:r>
      <w:r w:rsidR="00445D7A">
        <w:rPr>
          <w:rFonts w:ascii="Arial" w:hAnsi="Arial" w:cs="Arial"/>
        </w:rPr>
        <w:t>Conformance Level</w:t>
      </w:r>
      <w:r>
        <w:rPr>
          <w:rFonts w:ascii="Arial" w:hAnsi="Arial" w:cs="Arial"/>
        </w:rPr>
        <w:t xml:space="preserve"> information are defined as follows:</w:t>
      </w:r>
    </w:p>
    <w:p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</w:t>
      </w:r>
      <w:r>
        <w:rPr>
          <w:rFonts w:ascii="Arial" w:hAnsi="Arial" w:cs="Arial"/>
        </w:rPr>
        <w:t xml:space="preserve">: </w:t>
      </w:r>
      <w:r w:rsidRPr="001D4FB2">
        <w:rPr>
          <w:rFonts w:ascii="Arial" w:hAnsi="Arial" w:cs="Arial"/>
        </w:rPr>
        <w:t xml:space="preserve">The functionality of the product has at least one method that meets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1D4FB2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 xml:space="preserve">without known defects or </w:t>
      </w:r>
      <w:r w:rsidR="007E4746">
        <w:rPr>
          <w:rFonts w:ascii="Arial" w:hAnsi="Arial" w:cs="Arial"/>
        </w:rPr>
        <w:t>meet</w:t>
      </w:r>
      <w:r w:rsidR="00175077">
        <w:rPr>
          <w:rFonts w:ascii="Arial" w:hAnsi="Arial" w:cs="Arial"/>
        </w:rPr>
        <w:t>s</w:t>
      </w:r>
      <w:r w:rsidR="007E4746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>with equivalent facilitation.</w:t>
      </w:r>
    </w:p>
    <w:p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 with Exceptions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Some functionality of the product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:rsidR="00BA4B37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Does Not Support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The m</w:t>
      </w:r>
      <w:r w:rsidR="00CF3C71" w:rsidRPr="001D4FB2">
        <w:rPr>
          <w:rFonts w:ascii="Arial" w:hAnsi="Arial" w:cs="Arial"/>
        </w:rPr>
        <w:t xml:space="preserve">ajority </w:t>
      </w:r>
      <w:r w:rsidRPr="001D4FB2">
        <w:rPr>
          <w:rFonts w:ascii="Arial" w:hAnsi="Arial" w:cs="Arial"/>
        </w:rPr>
        <w:t>of</w:t>
      </w:r>
      <w:r w:rsidR="00CF3C71">
        <w:rPr>
          <w:rFonts w:ascii="Arial" w:hAnsi="Arial" w:cs="Arial"/>
        </w:rPr>
        <w:t xml:space="preserve"> product</w:t>
      </w:r>
      <w:r w:rsidRPr="001D4FB2">
        <w:rPr>
          <w:rFonts w:ascii="Arial" w:hAnsi="Arial" w:cs="Arial"/>
        </w:rPr>
        <w:t xml:space="preserve"> functionality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Not Applicable</w:t>
      </w:r>
      <w:r w:rsidRPr="00BA4B37">
        <w:rPr>
          <w:rFonts w:ascii="Arial" w:hAnsi="Arial" w:cs="Arial"/>
        </w:rPr>
        <w:t xml:space="preserve">: The </w:t>
      </w:r>
      <w:r w:rsidR="00CF3C71" w:rsidRPr="00BA4B37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BA4B37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is</w:t>
      </w:r>
      <w:r w:rsidR="00CF3C71" w:rsidRPr="00BA4B37">
        <w:rPr>
          <w:rFonts w:ascii="Arial" w:hAnsi="Arial" w:cs="Arial"/>
        </w:rPr>
        <w:t xml:space="preserve"> </w:t>
      </w:r>
      <w:r w:rsidRPr="00BA4B37">
        <w:rPr>
          <w:rFonts w:ascii="Arial" w:hAnsi="Arial" w:cs="Arial"/>
        </w:rPr>
        <w:t>not relevant to the product.</w:t>
      </w:r>
    </w:p>
    <w:p w:rsidR="00E01786" w:rsidRDefault="00E01786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 Evaluated</w:t>
      </w:r>
      <w:r>
        <w:rPr>
          <w:rFonts w:ascii="Arial" w:hAnsi="Arial" w:cs="Arial"/>
        </w:rPr>
        <w:t xml:space="preserve">: The product has not been evaluated against the </w:t>
      </w:r>
      <w:r w:rsidR="00CF3C71">
        <w:rPr>
          <w:rFonts w:ascii="Arial" w:hAnsi="Arial" w:cs="Arial"/>
        </w:rPr>
        <w:t>criterion</w:t>
      </w:r>
      <w:r w:rsidR="00AD0A8E">
        <w:rPr>
          <w:rFonts w:ascii="Arial" w:hAnsi="Arial" w:cs="Arial"/>
        </w:rPr>
        <w:t xml:space="preserve">. This can be used only </w:t>
      </w:r>
      <w:r w:rsidR="00CF3C71">
        <w:rPr>
          <w:rFonts w:ascii="Arial" w:hAnsi="Arial" w:cs="Arial"/>
        </w:rPr>
        <w:t xml:space="preserve">in </w:t>
      </w:r>
      <w:r w:rsidR="00AD0A8E">
        <w:rPr>
          <w:rFonts w:ascii="Arial" w:hAnsi="Arial" w:cs="Arial"/>
        </w:rPr>
        <w:t>WCAG 2.0 Level AAA.</w:t>
      </w:r>
    </w:p>
    <w:p w:rsidR="00FA5F7F" w:rsidRDefault="00FA5F7F" w:rsidP="00FA5F7F"/>
    <w:p w:rsidR="003D2163" w:rsidRPr="0000414C" w:rsidRDefault="003D2163" w:rsidP="003D2163">
      <w:pPr>
        <w:pStyle w:val="Heading2"/>
      </w:pPr>
      <w:r w:rsidRPr="0000532D">
        <w:t>WCAG 2.0 Report</w:t>
      </w:r>
    </w:p>
    <w:p w:rsidR="003D2163" w:rsidRPr="00B83919" w:rsidRDefault="003D2163" w:rsidP="00B83919">
      <w:pPr>
        <w:rPr>
          <w:rFonts w:ascii="Arial" w:hAnsi="Arial" w:cs="Arial"/>
          <w:sz w:val="24"/>
          <w:szCs w:val="24"/>
        </w:rPr>
      </w:pPr>
      <w:r w:rsidRPr="00B83919">
        <w:rPr>
          <w:rFonts w:ascii="Arial" w:hAnsi="Arial" w:cs="Arial"/>
          <w:sz w:val="24"/>
          <w:szCs w:val="24"/>
        </w:rPr>
        <w:t xml:space="preserve">Tables 1 and 2 also document conformance with: </w:t>
      </w:r>
    </w:p>
    <w:p w:rsidR="005D7D11" w:rsidRDefault="003D2163" w:rsidP="005D7D11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EN 301 549:  Chapter 9 - Web, Chapter 10 - Non-Web documents, Section 11.2.1- Non-Web Software (excluding closed functionality), and Section 11.2.2 - Non-Web Software (closed functionality).</w:t>
      </w:r>
    </w:p>
    <w:p w:rsidR="00327269" w:rsidRPr="005D7D11" w:rsidRDefault="00672E04" w:rsidP="005D7D1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Revised Section 508: Chapter 5 – 501.1 Scope, 504.2 Content Creation or Editing, and Chapter 6 – 602.3 Electronic Support Documentation.</w:t>
      </w:r>
    </w:p>
    <w:p w:rsidR="00327269" w:rsidRPr="00D6766D" w:rsidRDefault="00327269" w:rsidP="00D6766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3AF3">
        <w:rPr>
          <w:rFonts w:ascii="Arial" w:hAnsi="Arial" w:cs="Arial"/>
          <w:color w:val="000000"/>
          <w:sz w:val="24"/>
          <w:szCs w:val="24"/>
        </w:rPr>
        <w:t>Note: When reporting on conformance with the WCAG 2.0 Success Criteria, they are scoped for full pages, complete processes, and accessibility-supported ways of using technology as documented in the</w:t>
      </w:r>
      <w:r w:rsidRPr="00327269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3" w:anchor="conformance-reqs" w:history="1">
        <w:r w:rsidRPr="004A05D8">
          <w:rPr>
            <w:rStyle w:val="Hyperlink"/>
          </w:rPr>
          <w:t>WCAG 2.0 Conformance Requirements</w:t>
        </w:r>
      </w:hyperlink>
      <w:r w:rsidR="00D6766D">
        <w:rPr>
          <w:rFonts w:ascii="Arial" w:hAnsi="Arial" w:cs="Arial"/>
          <w:sz w:val="24"/>
          <w:szCs w:val="24"/>
        </w:rPr>
        <w:t>.</w:t>
      </w:r>
    </w:p>
    <w:p w:rsidR="00D6766D" w:rsidRDefault="00D6766D">
      <w:pPr>
        <w:spacing w:after="0" w:line="240" w:lineRule="auto"/>
        <w:rPr>
          <w:rFonts w:ascii="Cambria" w:eastAsia="Times New Roman" w:hAnsi="Cambria"/>
          <w:b/>
          <w:bCs/>
          <w:sz w:val="32"/>
          <w:szCs w:val="32"/>
          <w:lang w:val="x-none" w:eastAsia="x-none"/>
        </w:rPr>
      </w:pPr>
      <w:r>
        <w:br w:type="page"/>
      </w:r>
    </w:p>
    <w:p w:rsidR="003D2163" w:rsidRPr="00B83919" w:rsidRDefault="003D2163" w:rsidP="00B83919">
      <w:pPr>
        <w:pStyle w:val="Heading3"/>
        <w:rPr>
          <w:b w:val="0"/>
        </w:rPr>
      </w:pPr>
      <w:r w:rsidRPr="00B83919">
        <w:lastRenderedPageBreak/>
        <w:t xml:space="preserve">Table 1: </w:t>
      </w:r>
      <w:r w:rsidR="00327269">
        <w:t>Success</w:t>
      </w:r>
      <w:r w:rsidR="00327269" w:rsidRPr="00B83919">
        <w:t xml:space="preserve"> </w:t>
      </w:r>
      <w:r w:rsidRPr="00B83919">
        <w:t>Criteria, Level A</w:t>
      </w:r>
    </w:p>
    <w:p w:rsidR="00D6766D" w:rsidRDefault="003D2163" w:rsidP="00270F56">
      <w:r w:rsidRPr="00EA78A7">
        <w:t>Notes:</w:t>
      </w:r>
    </w:p>
    <w:p w:rsidR="00D6766D" w:rsidRPr="00755046" w:rsidRDefault="00D6766D" w:rsidP="00D6766D">
      <w:pPr>
        <w:numPr>
          <w:ilvl w:val="0"/>
          <w:numId w:val="38"/>
        </w:numPr>
        <w:spacing w:after="0" w:line="240" w:lineRule="auto"/>
        <w:rPr>
          <w:rFonts w:eastAsia="Times New Roman" w:cs="Arial"/>
          <w:b/>
        </w:rPr>
      </w:pPr>
      <w:r w:rsidRPr="00755046">
        <w:rPr>
          <w:rFonts w:eastAsia="Times New Roman" w:cs="Arial"/>
          <w:b/>
        </w:rPr>
        <w:t>501 (Web)(Software) – See table below</w:t>
      </w:r>
    </w:p>
    <w:p w:rsidR="00D6766D" w:rsidRPr="00755046" w:rsidRDefault="00D6766D" w:rsidP="007A5636">
      <w:pPr>
        <w:numPr>
          <w:ilvl w:val="0"/>
          <w:numId w:val="38"/>
        </w:numPr>
        <w:spacing w:after="0" w:line="240" w:lineRule="auto"/>
        <w:rPr>
          <w:b/>
        </w:rPr>
      </w:pPr>
      <w:r w:rsidRPr="00755046">
        <w:rPr>
          <w:rFonts w:eastAsia="Times New Roman" w:cs="Arial"/>
          <w:b/>
          <w:bCs/>
        </w:rPr>
        <w:t xml:space="preserve">504.2 (Authoring Tool) </w:t>
      </w:r>
      <w:r w:rsidRPr="00755046">
        <w:rPr>
          <w:b/>
        </w:rPr>
        <w:t>– Not Applicable</w:t>
      </w:r>
    </w:p>
    <w:p w:rsidR="00D6766D" w:rsidRPr="00EA78A7" w:rsidRDefault="00D6766D" w:rsidP="00D6766D">
      <w:pPr>
        <w:pStyle w:val="ListParagraph"/>
        <w:numPr>
          <w:ilvl w:val="0"/>
          <w:numId w:val="38"/>
        </w:numPr>
      </w:pPr>
      <w:r w:rsidRPr="00755046">
        <w:rPr>
          <w:rFonts w:eastAsia="Times New Roman" w:cs="Arial"/>
          <w:b/>
          <w:bCs/>
        </w:rPr>
        <w:t xml:space="preserve">602.3 (Support Docs) </w:t>
      </w:r>
      <w:r w:rsidRPr="00755046">
        <w:rPr>
          <w:b/>
        </w:rPr>
        <w:t xml:space="preserve">Support Docs – See Confluence VPAT </w:t>
      </w:r>
      <w:r>
        <w:t>(</w:t>
      </w:r>
      <w:hyperlink r:id="rId14" w:history="1">
        <w:r w:rsidRPr="004A05D8">
          <w:rPr>
            <w:rStyle w:val="Hyperlink"/>
          </w:rPr>
          <w:t>https://confluence.atlassian.com/display/ACCESSIBILITY/Confluence+VPAT+for+Section+508+compliance</w:t>
        </w:r>
      </w:hyperlink>
      <w:r>
        <w:t xml:space="preserve">) 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:rsidTr="00A11E93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5" w:anchor="text-equiv-all" w:history="1">
              <w:r w:rsidR="003D2163" w:rsidRPr="004A05D8">
                <w:rPr>
                  <w:rStyle w:val="Hyperlink"/>
                </w:rPr>
                <w:t>1.1.1 Non-text Content</w:t>
              </w:r>
            </w:hyperlink>
            <w:r w:rsidR="003D2163" w:rsidRPr="00C06079">
              <w:t xml:space="preserve"> (Level A)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D6766D" w:rsidRDefault="00375929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A44E32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929" w:rsidRPr="00C06079" w:rsidRDefault="00755046" w:rsidP="00A11E9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929" w:rsidRPr="00C06079" w:rsidRDefault="0035503F" w:rsidP="0075504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755046">
              <w:rPr>
                <w:rFonts w:eastAsia="Times New Roman" w:cs="Arial"/>
              </w:rPr>
              <w:t xml:space="preserve">lternative text is available in a majority of the </w:t>
            </w:r>
            <w:r>
              <w:rPr>
                <w:rFonts w:eastAsia="Times New Roman" w:cs="Arial"/>
              </w:rPr>
              <w:t>application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6" w:anchor="media-equiv-av-only-alt" w:history="1">
              <w:r w:rsidR="003D2163" w:rsidRPr="004A05D8">
                <w:rPr>
                  <w:rStyle w:val="Hyperlink"/>
                </w:rPr>
                <w:t>1.2.1 Audio-only and Video-only (Prerecorded)</w:t>
              </w:r>
            </w:hyperlink>
            <w:r w:rsidR="003D2163" w:rsidRPr="00C06079">
              <w:t xml:space="preserve"> (Level A)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D6766D" w:rsidRDefault="00375929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240E97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929" w:rsidRPr="00C06079" w:rsidRDefault="00FA0F1C" w:rsidP="00BB397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929" w:rsidRDefault="00755046" w:rsidP="007550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Audio-only content available in the application</w:t>
            </w:r>
          </w:p>
          <w:p w:rsidR="00755046" w:rsidRPr="00755046" w:rsidRDefault="00755046" w:rsidP="007550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alternatives available for Video-only content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7" w:anchor="media-equiv-captions" w:history="1">
              <w:r w:rsidR="003D2163" w:rsidRPr="004A05D8">
                <w:rPr>
                  <w:rStyle w:val="Hyperlink"/>
                </w:rPr>
                <w:t>1.2.2 Captions (Prerecorded)</w:t>
              </w:r>
            </w:hyperlink>
            <w:r w:rsidR="003D2163" w:rsidRPr="00C06079">
              <w:t xml:space="preserve"> (Level A)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D6766D" w:rsidRDefault="00375929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 xml:space="preserve">(Web)(Software) 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929" w:rsidRPr="00C06079" w:rsidRDefault="00BB397F" w:rsidP="0075504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  <w:r w:rsidR="00755046">
              <w:rPr>
                <w:rFonts w:eastAsia="Times New Roman" w:cs="Arial"/>
              </w:rPr>
              <w:t xml:space="preserve">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  <w:p w:rsidR="003D2163" w:rsidRPr="00C06079" w:rsidRDefault="00BB397F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Supported through Closed Captions and Subtitles</w:t>
            </w:r>
          </w:p>
          <w:p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8" w:anchor="media-equiv-audio-desc" w:history="1">
              <w:r w:rsidR="003D2163" w:rsidRPr="004A05D8">
                <w:rPr>
                  <w:rStyle w:val="Hyperlink"/>
                </w:rPr>
                <w:t>1.2.3 Audio Description or Media Alternative (Prerecorded)</w:t>
              </w:r>
            </w:hyperlink>
            <w:r w:rsidR="003D2163" w:rsidRPr="00C06079">
              <w:t xml:space="preserve"> (Level A)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D6766D" w:rsidRDefault="00D6766D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0E97" w:rsidRPr="00C06079" w:rsidRDefault="003D2163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  <w:r w:rsidR="00AA341B">
              <w:rPr>
                <w:rFonts w:eastAsia="Times New Roman" w:cs="Arial"/>
              </w:rPr>
              <w:t>Not Supported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5929" w:rsidRPr="00C06079" w:rsidRDefault="00AA341B" w:rsidP="0075504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Descriptive audio is not yet available</w:t>
            </w:r>
            <w:r w:rsidR="00D6766D">
              <w:rPr>
                <w:rFonts w:eastAsia="Times New Roman" w:cs="Arial"/>
              </w:rPr>
              <w:t xml:space="preserve"> but is planned </w:t>
            </w:r>
            <w:r w:rsidR="00755046">
              <w:rPr>
                <w:rFonts w:eastAsia="Times New Roman" w:cs="Arial"/>
              </w:rPr>
              <w:t xml:space="preserve">for </w:t>
            </w:r>
            <w:r w:rsidR="00D6766D">
              <w:rPr>
                <w:rFonts w:eastAsia="Times New Roman" w:cs="Arial"/>
              </w:rPr>
              <w:t xml:space="preserve">future </w:t>
            </w:r>
            <w:r w:rsidR="00755046">
              <w:rPr>
                <w:rFonts w:eastAsia="Times New Roman" w:cs="Arial"/>
              </w:rPr>
              <w:t>release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483" w:rsidRPr="00FA0F1C" w:rsidRDefault="00401304" w:rsidP="00FA0F1C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9" w:anchor="content-structure-separation-programmatic" w:history="1">
              <w:r w:rsidR="003D2163" w:rsidRPr="004A05D8">
                <w:rPr>
                  <w:rStyle w:val="Hyperlink"/>
                </w:rPr>
                <w:t>1.3.1 Info and Relationships</w:t>
              </w:r>
            </w:hyperlink>
            <w:r w:rsidR="003D2163" w:rsidRPr="00C06079">
              <w:t xml:space="preserve"> (Level A)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D6766D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AA3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AA3" w:rsidRPr="00C06079" w:rsidRDefault="00755046" w:rsidP="0075504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 relationships and structure are programmatically determined in a majority of the application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0" w:anchor="content-structure-separation-sequence" w:history="1">
              <w:r w:rsidR="003D2163" w:rsidRPr="004A05D8">
                <w:rPr>
                  <w:rStyle w:val="Hyperlink"/>
                </w:rPr>
                <w:t>1.3.2 Meaningful Sequence</w:t>
              </w:r>
            </w:hyperlink>
            <w:r w:rsidR="003D2163" w:rsidRPr="00C06079">
              <w:t xml:space="preserve"> (Level A)</w:t>
            </w:r>
          </w:p>
          <w:p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75929" w:rsidRPr="00C06079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AA3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AA3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Meaningful sequence is applied to the majority of the application</w:t>
            </w:r>
          </w:p>
        </w:tc>
      </w:tr>
      <w:tr w:rsidR="00D6283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401304" w:rsidP="00D6283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1" w:anchor="content-structure-separation-understanding" w:history="1">
              <w:r w:rsidR="00D62838" w:rsidRPr="004A05D8">
                <w:rPr>
                  <w:rStyle w:val="Hyperlink"/>
                </w:rPr>
                <w:t>1.3.3 Sensory Characteristics</w:t>
              </w:r>
            </w:hyperlink>
            <w:r w:rsidR="00D62838" w:rsidRPr="00C06079">
              <w:rPr>
                <w:rFonts w:eastAsia="Times New Roman" w:cs="Arial"/>
                <w:b/>
              </w:rPr>
              <w:t xml:space="preserve"> </w:t>
            </w:r>
            <w:r w:rsidR="00D62838" w:rsidRPr="00C06079">
              <w:t xml:space="preserve"> (Level A)</w:t>
            </w:r>
          </w:p>
          <w:p w:rsidR="00D62838" w:rsidRPr="00C06079" w:rsidRDefault="00D62838" w:rsidP="00D6283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D62838" w:rsidRPr="00D6766D" w:rsidRDefault="00D6283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755046" w:rsidP="00D6283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755046" w:rsidP="00D6283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Use of color and text are used to provide context and understanding beyond spatial location and orientation</w:t>
            </w:r>
          </w:p>
        </w:tc>
      </w:tr>
      <w:tr w:rsidR="00D6283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401304" w:rsidP="00D6283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2" w:anchor="visual-audio-contrast-without-color" w:history="1">
              <w:r w:rsidR="00D62838" w:rsidRPr="004A05D8">
                <w:rPr>
                  <w:rStyle w:val="Hyperlink"/>
                </w:rPr>
                <w:t>1.4.1 Use of Color</w:t>
              </w:r>
            </w:hyperlink>
            <w:r w:rsidR="00D62838" w:rsidRPr="00C06079">
              <w:t xml:space="preserve"> (Level A)</w:t>
            </w:r>
          </w:p>
          <w:p w:rsidR="00D62838" w:rsidRPr="00C06079" w:rsidRDefault="00D62838" w:rsidP="00D6283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D62838" w:rsidRPr="00D6766D" w:rsidRDefault="00D6283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0D0DAF" w:rsidP="00D6283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Use of color is not the sole visual of conveying information</w:t>
            </w:r>
          </w:p>
        </w:tc>
      </w:tr>
      <w:tr w:rsidR="00D6283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401304" w:rsidP="00D6283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3" w:anchor="visual-audio-contrast-dis-audio" w:history="1">
              <w:r w:rsidR="00D62838" w:rsidRPr="004A05D8">
                <w:rPr>
                  <w:rStyle w:val="Hyperlink"/>
                </w:rPr>
                <w:t>1.4.2 Audio Control</w:t>
              </w:r>
            </w:hyperlink>
            <w:r w:rsidR="00D62838" w:rsidRPr="00C06079">
              <w:t xml:space="preserve"> (Level A)</w:t>
            </w:r>
          </w:p>
          <w:p w:rsidR="00D62838" w:rsidRPr="00C06079" w:rsidRDefault="00D62838" w:rsidP="00D6283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D62838" w:rsidRPr="00D6766D" w:rsidRDefault="00D6283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D6766D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</w:t>
            </w:r>
            <w:r w:rsidR="00321618">
              <w:rPr>
                <w:rFonts w:eastAsia="Times New Roman" w:cs="Arial"/>
              </w:rPr>
              <w:t>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Video player offers pause and audio controls</w:t>
            </w:r>
            <w:r w:rsidR="00755046">
              <w:rPr>
                <w:rFonts w:eastAsia="Times New Roman" w:cs="Arial"/>
              </w:rPr>
              <w:t xml:space="preserve"> including increase, decrease, and mute</w:t>
            </w:r>
          </w:p>
        </w:tc>
      </w:tr>
      <w:tr w:rsidR="00D6283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401304" w:rsidP="00D62838">
            <w:pPr>
              <w:spacing w:after="0" w:line="240" w:lineRule="auto"/>
              <w:rPr>
                <w:rFonts w:eastAsia="Times New Roman" w:cs="Arial"/>
              </w:rPr>
            </w:pPr>
            <w:hyperlink r:id="rId24" w:anchor="keyboard-operation-keyboard-operable" w:history="1">
              <w:r w:rsidR="00D62838" w:rsidRPr="004A05D8">
                <w:rPr>
                  <w:rStyle w:val="Hyperlink"/>
                </w:rPr>
                <w:t>2.1.1 Keyboard</w:t>
              </w:r>
            </w:hyperlink>
            <w:r w:rsidR="00D62838" w:rsidRPr="00C06079">
              <w:t xml:space="preserve"> (Level A)</w:t>
            </w:r>
          </w:p>
          <w:p w:rsidR="00D62838" w:rsidRPr="00C06079" w:rsidRDefault="00D62838" w:rsidP="00D6283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D62838" w:rsidRPr="00D6766D" w:rsidRDefault="00D6283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755046" w:rsidP="00AC213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Supports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838" w:rsidRPr="00C06079" w:rsidRDefault="00757EC1" w:rsidP="00D6283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Keyboard player functionality has been added. Site is navigatable and player is operational using only the keyboard.</w:t>
            </w: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5" w:anchor="keyboard-operation-trapping" w:history="1">
              <w:r w:rsidR="00321618" w:rsidRPr="004A05D8">
                <w:rPr>
                  <w:rStyle w:val="Hyperlink"/>
                </w:rPr>
                <w:t>2.1.2 No Keyboard Trap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6" w:anchor="time-limits-required-behaviors" w:history="1">
              <w:r w:rsidR="00321618" w:rsidRPr="004A05D8">
                <w:rPr>
                  <w:rStyle w:val="Hyperlink"/>
                </w:rPr>
                <w:t>2.2.1 Timing Adjustable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0D0DA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content has a time limit</w:t>
            </w: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7" w:anchor="time-limits-pause" w:history="1">
              <w:r w:rsidR="00321618" w:rsidRPr="004A05D8">
                <w:rPr>
                  <w:rStyle w:val="Hyperlink"/>
                </w:rPr>
                <w:t>2.2.2 Pause, Stop, Hide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content has moving, blinking, scrolling, or auto-updating</w:t>
            </w: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seizure-does-not-violate" w:history="1">
              <w:r w:rsidR="00321618" w:rsidRPr="004A05D8">
                <w:rPr>
                  <w:rStyle w:val="Hyperlink"/>
                </w:rPr>
                <w:t>2.3.1 Three Flashes or Below Threshold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flashing content</w:t>
            </w:r>
            <w:r w:rsidR="00755046">
              <w:rPr>
                <w:rFonts w:eastAsia="Times New Roman" w:cs="Arial"/>
              </w:rPr>
              <w:t xml:space="preserve"> in the application</w:t>
            </w: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navigation-mechanisms-skip" w:history="1">
              <w:r w:rsidR="00321618" w:rsidRPr="004A05D8">
                <w:rPr>
                  <w:rStyle w:val="Hyperlink"/>
                </w:rPr>
                <w:t>2.4.1 Bypass Blocks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0D0DAF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blocks in the application</w:t>
            </w: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0" w:anchor="navigation-mechanisms-title" w:history="1">
              <w:r w:rsidR="00321618" w:rsidRPr="004A05D8">
                <w:rPr>
                  <w:rStyle w:val="Hyperlink"/>
                </w:rPr>
                <w:t>2.4.2 Page Titled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1" w:anchor="navigation-mechanisms-focus-order" w:history="1">
              <w:r w:rsidR="00321618" w:rsidRPr="004A05D8">
                <w:rPr>
                  <w:rStyle w:val="Hyperlink"/>
                </w:rPr>
                <w:t>2.4.3 Focus Order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navigation-mechanisms-refs" w:history="1">
              <w:r w:rsidR="00321618" w:rsidRPr="004A05D8">
                <w:rPr>
                  <w:rStyle w:val="Hyperlink"/>
                </w:rPr>
                <w:t>2.4.4 Link Purpose (In Context)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3" w:anchor="meaning-doc-lang-id" w:history="1">
              <w:r w:rsidR="00321618" w:rsidRPr="004A05D8">
                <w:rPr>
                  <w:rStyle w:val="Hyperlink"/>
                </w:rPr>
                <w:t>3.1.1 Language of Page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0D0DAF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consistent-behavior-receive-focus" w:history="1">
              <w:r w:rsidR="00321618" w:rsidRPr="004A05D8">
                <w:rPr>
                  <w:rStyle w:val="Hyperlink"/>
                </w:rPr>
                <w:t>3.2.1 On Focus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D6766D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5" w:anchor="consistent-behavior-unpredictable-change" w:history="1">
              <w:r w:rsidR="00321618" w:rsidRPr="004A05D8">
                <w:rPr>
                  <w:rStyle w:val="Hyperlink"/>
                </w:rPr>
                <w:t>3.2.2 On Input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minimize-error-identified" w:history="1">
              <w:r w:rsidR="00321618" w:rsidRPr="004A05D8">
                <w:rPr>
                  <w:rStyle w:val="Hyperlink"/>
                </w:rPr>
                <w:t>3.3.1 Error Identification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Majority of errors are described to the user</w:t>
            </w: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minimize-error-cues" w:history="1">
              <w:r w:rsidR="00321618" w:rsidRPr="004A05D8">
                <w:rPr>
                  <w:rStyle w:val="Hyperlink"/>
                </w:rPr>
                <w:t>3.3.2 Labels or Instructions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755046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0D0DAF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Majority of input boxes has labels and/or instructions</w:t>
            </w: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ensure-compat-parses" w:history="1">
              <w:r w:rsidR="00321618" w:rsidRPr="004A05D8">
                <w:rPr>
                  <w:rStyle w:val="Hyperlink"/>
                </w:rPr>
                <w:t>4.1.1 Parsing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6817A2" w:rsidP="0032161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21618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401304" w:rsidP="0032161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9" w:anchor="ensure-compat-rsv" w:history="1">
              <w:r w:rsidR="00321618" w:rsidRPr="004A05D8">
                <w:rPr>
                  <w:rStyle w:val="Hyperlink"/>
                </w:rPr>
                <w:t>4.1.2 Name, Role, Value</w:t>
              </w:r>
            </w:hyperlink>
            <w:r w:rsidR="00321618" w:rsidRPr="00C06079">
              <w:t xml:space="preserve"> (Level A)</w:t>
            </w:r>
          </w:p>
          <w:p w:rsidR="00321618" w:rsidRPr="00C06079" w:rsidRDefault="00321618" w:rsidP="0032161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321618" w:rsidRPr="00D6766D" w:rsidRDefault="00321618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755046" w:rsidP="0075504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618" w:rsidRPr="00C06079" w:rsidRDefault="00321618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D2163" w:rsidRPr="00B83919" w:rsidRDefault="003D2163" w:rsidP="00B83919">
      <w:pPr>
        <w:pStyle w:val="Heading3"/>
      </w:pPr>
      <w:r w:rsidRPr="00B83919">
        <w:t xml:space="preserve">Table 2: </w:t>
      </w:r>
      <w:r w:rsidR="00327269">
        <w:t>Success</w:t>
      </w:r>
      <w:r w:rsidR="00327269" w:rsidRPr="00B83919">
        <w:t xml:space="preserve"> </w:t>
      </w:r>
      <w:r w:rsidRPr="00B83919">
        <w:t>Criteria, Level AA</w:t>
      </w:r>
    </w:p>
    <w:p w:rsidR="003D2163" w:rsidRDefault="003D2163" w:rsidP="00270F56">
      <w:r w:rsidRPr="00202040">
        <w:t>Notes:</w:t>
      </w:r>
    </w:p>
    <w:p w:rsidR="00D6766D" w:rsidRPr="00755046" w:rsidRDefault="00D6766D" w:rsidP="00D6766D">
      <w:pPr>
        <w:numPr>
          <w:ilvl w:val="0"/>
          <w:numId w:val="38"/>
        </w:numPr>
        <w:spacing w:after="0" w:line="240" w:lineRule="auto"/>
        <w:rPr>
          <w:rFonts w:eastAsia="Times New Roman" w:cs="Arial"/>
          <w:b/>
        </w:rPr>
      </w:pPr>
      <w:r w:rsidRPr="00755046">
        <w:rPr>
          <w:rFonts w:eastAsia="Times New Roman" w:cs="Arial"/>
          <w:b/>
        </w:rPr>
        <w:t>501 (Web)(Software) – See table below</w:t>
      </w:r>
    </w:p>
    <w:p w:rsidR="00D6766D" w:rsidRPr="00755046" w:rsidRDefault="00D6766D" w:rsidP="00D6766D">
      <w:pPr>
        <w:numPr>
          <w:ilvl w:val="0"/>
          <w:numId w:val="38"/>
        </w:numPr>
        <w:spacing w:after="0" w:line="240" w:lineRule="auto"/>
        <w:rPr>
          <w:b/>
        </w:rPr>
      </w:pPr>
      <w:r w:rsidRPr="00755046">
        <w:rPr>
          <w:rFonts w:eastAsia="Times New Roman" w:cs="Arial"/>
          <w:b/>
          <w:bCs/>
        </w:rPr>
        <w:t xml:space="preserve">504.2 (Authoring Tool) </w:t>
      </w:r>
      <w:r w:rsidRPr="00755046">
        <w:rPr>
          <w:b/>
        </w:rPr>
        <w:t>– Not Applicable</w:t>
      </w:r>
    </w:p>
    <w:p w:rsidR="00D6766D" w:rsidRPr="00ED3C4C" w:rsidRDefault="00D6766D" w:rsidP="00270F56">
      <w:pPr>
        <w:pStyle w:val="ListParagraph"/>
        <w:numPr>
          <w:ilvl w:val="0"/>
          <w:numId w:val="38"/>
        </w:numPr>
      </w:pPr>
      <w:r w:rsidRPr="00755046">
        <w:rPr>
          <w:rFonts w:eastAsia="Times New Roman" w:cs="Arial"/>
          <w:b/>
          <w:bCs/>
        </w:rPr>
        <w:t xml:space="preserve">602.3 (Support Docs) </w:t>
      </w:r>
      <w:r w:rsidRPr="00755046">
        <w:rPr>
          <w:b/>
        </w:rPr>
        <w:t>Support Docs – See Confluence VPAT</w:t>
      </w:r>
      <w:r>
        <w:t xml:space="preserve"> (</w:t>
      </w:r>
      <w:hyperlink r:id="rId40" w:history="1">
        <w:r w:rsidRPr="004A05D8">
          <w:rPr>
            <w:rStyle w:val="Hyperlink"/>
          </w:rPr>
          <w:t>https://confluence.atlassian.com/display/ACCESSIBILITY/Confluence+VPAT+for+Section+508+compliance</w:t>
        </w:r>
      </w:hyperlink>
      <w:r>
        <w:t xml:space="preserve">) 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1" w:anchor="media-equiv-real-time-captions" w:history="1">
              <w:r w:rsidR="003D2163" w:rsidRPr="004A05D8">
                <w:rPr>
                  <w:rStyle w:val="Hyperlink"/>
                </w:rPr>
                <w:t>1.2.4 Captions (Live)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AA3" w:rsidRPr="00C06079" w:rsidRDefault="00F0393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AA3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live audio available in the application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2" w:anchor="media-equiv-audio-desc-only" w:history="1">
              <w:r w:rsidR="003D2163" w:rsidRPr="004A05D8">
                <w:rPr>
                  <w:rStyle w:val="Hyperlink"/>
                </w:rPr>
                <w:t>1.2.5 Audio Description (Prerecorded)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2163" w:rsidRPr="00C06079" w:rsidRDefault="00F03935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  <w:p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AA3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Descriptive audio is not yet available but is planned for future release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visual-audio-contrast-contrast" w:history="1">
              <w:r w:rsidR="003D2163" w:rsidRPr="004A05D8">
                <w:rPr>
                  <w:rStyle w:val="Hyperlink"/>
                </w:rPr>
                <w:t>1.4.3 Contrast (Minimum)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0D0DAF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Not Evaluated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A57AA3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visual-audio-contrast-scale" w:history="1">
              <w:r w:rsidR="003D2163" w:rsidRPr="004A05D8">
                <w:rPr>
                  <w:rStyle w:val="Hyperlink"/>
                </w:rPr>
                <w:t>1.4.4 Resize text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0D0DAF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Evaluated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A57AA3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visual-audio-contrast-text-presentation" w:history="1">
              <w:r w:rsidR="003D2163" w:rsidRPr="004A05D8">
                <w:rPr>
                  <w:rStyle w:val="Hyperlink"/>
                </w:rPr>
                <w:t>1.4.5 Images of Text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0D0DAF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755046" w:rsidP="002C329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images of text within the application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navigation-mechanisms-mult-loc" w:history="1">
              <w:r w:rsidR="003D2163" w:rsidRPr="004A05D8">
                <w:rPr>
                  <w:rStyle w:val="Hyperlink"/>
                </w:rPr>
                <w:t>2.4.5 Multiple Ways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D66E2D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F0393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F03935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Multiple ways to navigate to content including search, browse, and direct link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navigation-mechanisms-descriptive" w:history="1">
              <w:r w:rsidR="003D2163" w:rsidRPr="004A05D8">
                <w:rPr>
                  <w:rStyle w:val="Hyperlink"/>
                </w:rPr>
                <w:t>2.4.6 Headings and Labels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C06079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Headings and labels are displayed in a majority of the application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navigation-mechanisms-focus-visible" w:history="1">
              <w:r w:rsidR="003D2163" w:rsidRPr="004A05D8">
                <w:rPr>
                  <w:rStyle w:val="Hyperlink"/>
                </w:rPr>
                <w:t>2.4.7 Focus Visible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D6766D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755046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755046" w:rsidP="00D6766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Visible focus is displayed in a majority of the application</w:t>
            </w: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9" w:anchor="meaning-other-lang-id" w:history="1">
              <w:r w:rsidR="003D2163" w:rsidRPr="004A05D8">
                <w:rPr>
                  <w:rStyle w:val="Hyperlink"/>
                </w:rPr>
                <w:t>3.1.2 Language of Parts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240E97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0D0DAF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Supported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A57AA3" w:rsidP="00D6766D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0" w:anchor="consistent-behavior-consistent-locations" w:history="1">
              <w:r w:rsidR="003D2163" w:rsidRPr="004A05D8">
                <w:rPr>
                  <w:rStyle w:val="Hyperlink"/>
                </w:rPr>
                <w:t>3.2.3 Consistent Navigation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D66E2D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F03935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A57AA3" w:rsidP="0075504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2163" w:rsidRPr="00C06079" w:rsidRDefault="00401304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1" w:anchor="consistent-behavior-consistent-functionality" w:history="1">
              <w:r w:rsidR="003D2163" w:rsidRPr="004A05D8">
                <w:rPr>
                  <w:rStyle w:val="Hyperlink"/>
                </w:rPr>
                <w:t>3.2.4 Consistent Identification</w:t>
              </w:r>
            </w:hyperlink>
            <w:r w:rsidR="003D2163" w:rsidRPr="00C06079">
              <w:t xml:space="preserve"> (Level AA)</w:t>
            </w:r>
          </w:p>
          <w:p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0F57AA" w:rsidRPr="00D6766D" w:rsidRDefault="000F57AA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</w:t>
            </w:r>
            <w:r w:rsidR="00D66E2D" w:rsidRPr="00C06079">
              <w:rPr>
                <w:rFonts w:eastAsia="Times New Roman" w:cs="Arial"/>
              </w:rPr>
              <w:t xml:space="preserve"> (Web)(Software) – Does not apply to non-web software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755046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AA3" w:rsidRPr="00C06079" w:rsidRDefault="00755046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Consistent identification is displayed in a majority of the application</w:t>
            </w:r>
          </w:p>
        </w:tc>
      </w:tr>
      <w:tr w:rsidR="00F03935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935" w:rsidRPr="00C06079" w:rsidRDefault="00401304" w:rsidP="00F0393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2" w:anchor="minimize-error-suggestions" w:history="1">
              <w:r w:rsidR="00F03935" w:rsidRPr="004A05D8">
                <w:rPr>
                  <w:rStyle w:val="Hyperlink"/>
                </w:rPr>
                <w:t>3.3.3 Error Suggestion</w:t>
              </w:r>
            </w:hyperlink>
            <w:r w:rsidR="00F03935" w:rsidRPr="00C06079">
              <w:t xml:space="preserve"> (Level AA)</w:t>
            </w:r>
          </w:p>
          <w:p w:rsidR="00F03935" w:rsidRPr="00C06079" w:rsidRDefault="00F03935" w:rsidP="00F0393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F03935" w:rsidRPr="00D6766D" w:rsidRDefault="00F03935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935" w:rsidRPr="00C06079" w:rsidRDefault="00755046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935" w:rsidRPr="00C06079" w:rsidRDefault="00F03935" w:rsidP="00F03935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  <w:r w:rsidR="00755046">
              <w:rPr>
                <w:rFonts w:eastAsia="Times New Roman" w:cs="Arial"/>
              </w:rPr>
              <w:t>Majority of errors offer a helpful suggestion</w:t>
            </w:r>
          </w:p>
        </w:tc>
      </w:tr>
      <w:tr w:rsidR="00F03935" w:rsidRPr="00B83919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935" w:rsidRPr="00C06079" w:rsidRDefault="00401304" w:rsidP="00F03935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3" w:anchor="minimize-error-reversible" w:history="1">
              <w:r w:rsidR="00F03935" w:rsidRPr="004A05D8">
                <w:rPr>
                  <w:rStyle w:val="Hyperlink"/>
                </w:rPr>
                <w:t>3.3.4 Error Prevention (Legal, Financial, Data)</w:t>
              </w:r>
            </w:hyperlink>
            <w:r w:rsidR="00F03935" w:rsidRPr="00C06079">
              <w:t xml:space="preserve"> (Level AA)</w:t>
            </w:r>
          </w:p>
          <w:p w:rsidR="00F03935" w:rsidRPr="00C06079" w:rsidRDefault="00F03935" w:rsidP="00F03935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:rsidR="00F03935" w:rsidRPr="00D6766D" w:rsidRDefault="00F03935" w:rsidP="00D6766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935" w:rsidRPr="00C06079" w:rsidRDefault="00F03935" w:rsidP="00F0393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935" w:rsidRPr="00C06079" w:rsidRDefault="00F03935" w:rsidP="00F03935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</w:p>
          <w:p w:rsidR="00F03935" w:rsidRPr="00C06079" w:rsidRDefault="00F03935" w:rsidP="00F03935">
            <w:pPr>
              <w:spacing w:after="0" w:line="240" w:lineRule="auto"/>
              <w:rPr>
                <w:rFonts w:eastAsia="Times New Roman" w:cs="Arial"/>
              </w:rPr>
            </w:pPr>
          </w:p>
          <w:p w:rsidR="00F03935" w:rsidRPr="00C06079" w:rsidRDefault="00F03935" w:rsidP="00F03935">
            <w:pPr>
              <w:spacing w:after="0" w:line="240" w:lineRule="auto"/>
              <w:rPr>
                <w:rFonts w:eastAsia="Times New Roman" w:cs="Arial"/>
              </w:rPr>
            </w:pPr>
          </w:p>
          <w:p w:rsidR="00F03935" w:rsidRPr="00C06079" w:rsidRDefault="00F03935" w:rsidP="00F0393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D2163" w:rsidRPr="00C45585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622BB" w:rsidRPr="009F0BAF" w:rsidRDefault="00C622BB" w:rsidP="00C622BB">
      <w:pPr>
        <w:pStyle w:val="Heading2"/>
        <w:rPr>
          <w:lang w:val="en-US"/>
        </w:rPr>
      </w:pPr>
      <w:bookmarkStart w:id="2" w:name="_Toc473010283"/>
      <w:r>
        <w:lastRenderedPageBreak/>
        <w:t xml:space="preserve">2017 </w:t>
      </w:r>
      <w:r w:rsidRPr="00EB042E">
        <w:t>Section 508</w:t>
      </w:r>
      <w:r w:rsidRPr="000166E6">
        <w:t xml:space="preserve"> </w:t>
      </w:r>
      <w:r w:rsidRPr="00EB042E">
        <w:t>Report</w:t>
      </w:r>
      <w:bookmarkEnd w:id="2"/>
      <w:r w:rsidR="009F0BAF">
        <w:rPr>
          <w:lang w:val="en-US"/>
        </w:rPr>
        <w:t>.</w:t>
      </w:r>
    </w:p>
    <w:p w:rsidR="00C622BB" w:rsidRPr="0036213E" w:rsidRDefault="00C622BB" w:rsidP="00C622BB">
      <w:r w:rsidRPr="0036213E">
        <w:t>Notes:</w:t>
      </w:r>
    </w:p>
    <w:p w:rsidR="00C622BB" w:rsidRPr="0036213E" w:rsidRDefault="00C622BB" w:rsidP="00C622BB">
      <w:pPr>
        <w:pStyle w:val="Heading3"/>
      </w:pPr>
      <w:bookmarkStart w:id="3" w:name="_Toc473010290"/>
      <w:r>
        <w:t>Chapter 3</w:t>
      </w:r>
      <w:r w:rsidR="000E43BF">
        <w:t xml:space="preserve">: </w:t>
      </w:r>
      <w:r w:rsidRPr="0036213E">
        <w:t>Functional Performance Criteria</w:t>
      </w:r>
      <w:r w:rsidR="00C80E86">
        <w:t xml:space="preserve"> (FPC)</w:t>
      </w:r>
      <w:bookmarkEnd w:id="3"/>
    </w:p>
    <w:p w:rsidR="00C622BB" w:rsidRPr="007B01FF" w:rsidRDefault="00C622BB" w:rsidP="00270F56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622BB" w:rsidRPr="007C6663" w:rsidTr="00C622BB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622BB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F03935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F03935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6935E3" w:rsidRDefault="00755046" w:rsidP="00F03935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4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F03935">
              <w:rPr>
                <w:rFonts w:eastAsia="Times New Roman" w:cs="Arial"/>
              </w:rPr>
              <w:t>Interface can be zoomed to 133% without losing any functionality</w:t>
            </w:r>
          </w:p>
        </w:tc>
      </w:tr>
      <w:tr w:rsidR="00F03935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6935E3" w:rsidRDefault="00755046" w:rsidP="00755046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4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755046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Use of color is not the sole visual of conveying information</w:t>
            </w:r>
          </w:p>
        </w:tc>
      </w:tr>
      <w:tr w:rsidR="00F03935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755046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Closed Captions and Subtitles</w:t>
            </w:r>
          </w:p>
        </w:tc>
      </w:tr>
      <w:tr w:rsidR="00F03935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755046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Closed Captions and Subtitles</w:t>
            </w:r>
          </w:p>
        </w:tc>
      </w:tr>
      <w:tr w:rsidR="00F03935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F03935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F03935"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F03935" w:rsidRDefault="00755046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 do not require user speech</w:t>
            </w:r>
          </w:p>
        </w:tc>
      </w:tr>
      <w:tr w:rsidR="00F03935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7C6663" w:rsidRDefault="00F03935" w:rsidP="00F03935">
            <w:pPr>
              <w:spacing w:after="0" w:line="240" w:lineRule="auto"/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6935E3">
              <w:rPr>
                <w:rFonts w:ascii="Verdana" w:eastAsia="Times New Roman" w:hAnsi="Verdana"/>
                <w:sz w:val="20"/>
                <w:szCs w:val="24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F03935">
              <w:rPr>
                <w:rFonts w:eastAsia="Times New Roman" w:cs="Arial"/>
              </w:rPr>
              <w:t>Core functions can be fully navigated with basic use of mouse.</w:t>
            </w:r>
          </w:p>
        </w:tc>
      </w:tr>
      <w:tr w:rsidR="00F03935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7C6663" w:rsidRDefault="00F03935" w:rsidP="00F03935">
            <w:pPr>
              <w:spacing w:after="0" w:line="240" w:lineRule="auto"/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F03935">
              <w:rPr>
                <w:rFonts w:eastAsia="Times New Roman" w:cs="Arial"/>
              </w:rPr>
              <w:t>Core functions can be fully navigated with basic use of mouse.</w:t>
            </w:r>
          </w:p>
        </w:tc>
      </w:tr>
      <w:tr w:rsidR="00F03935" w:rsidRPr="007C6663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7C6663" w:rsidRDefault="00F03935" w:rsidP="00F03935">
            <w:pPr>
              <w:spacing w:after="0" w:line="240" w:lineRule="auto"/>
              <w:ind w:left="-15" w:firstLine="15"/>
            </w:pPr>
            <w:r w:rsidRPr="00C06079"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935" w:rsidRPr="00C06079" w:rsidRDefault="00F03935" w:rsidP="00F039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User documentation of system features and FAQs are provided</w:t>
            </w:r>
          </w:p>
        </w:tc>
      </w:tr>
    </w:tbl>
    <w:p w:rsidR="007C1BE2" w:rsidRPr="0036213E" w:rsidRDefault="007C1BE2" w:rsidP="007C1BE2">
      <w:pPr>
        <w:pStyle w:val="Heading3"/>
      </w:pPr>
      <w:r>
        <w:t>Chapter 4</w:t>
      </w:r>
      <w:r w:rsidR="000E43BF">
        <w:t xml:space="preserve">: </w:t>
      </w:r>
      <w:r>
        <w:t>Hardware</w:t>
      </w:r>
    </w:p>
    <w:p w:rsidR="007C1BE2" w:rsidRPr="007B01FF" w:rsidRDefault="007C1BE2" w:rsidP="00270F56">
      <w:r w:rsidRPr="007B01FF">
        <w:t>Notes:</w:t>
      </w:r>
      <w:r w:rsidR="00F03935">
        <w:t xml:space="preserve"> </w:t>
      </w:r>
      <w:r w:rsidR="00F03935" w:rsidRPr="00F03935">
        <w:rPr>
          <w:b/>
        </w:rPr>
        <w:t>Not Applicable</w:t>
      </w:r>
    </w:p>
    <w:p w:rsidR="00234E2E" w:rsidRPr="0036213E" w:rsidRDefault="00234E2E" w:rsidP="00234E2E">
      <w:pPr>
        <w:pStyle w:val="Heading3"/>
      </w:pPr>
      <w:r>
        <w:t>Chapter 5</w:t>
      </w:r>
      <w:r w:rsidR="000E43BF">
        <w:t xml:space="preserve">: </w:t>
      </w:r>
      <w:r w:rsidR="00056887">
        <w:t>Software</w:t>
      </w:r>
    </w:p>
    <w:p w:rsidR="00234E2E" w:rsidRPr="00755046" w:rsidRDefault="00234E2E" w:rsidP="004B0319">
      <w:pPr>
        <w:rPr>
          <w:b/>
        </w:rPr>
      </w:pPr>
      <w:r w:rsidRPr="007B01FF">
        <w:t>Notes:</w:t>
      </w:r>
      <w:r w:rsidR="00755046">
        <w:t xml:space="preserve"> </w:t>
      </w:r>
      <w:r w:rsidR="00755046" w:rsidRPr="00755046">
        <w:rPr>
          <w:b/>
        </w:rPr>
        <w:t>Authoring Tool – Not Applicable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234E2E" w:rsidRPr="007C6663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234E2E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E2E" w:rsidRPr="00C06079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rPr>
                <w:rStyle w:val="Strong"/>
                <w:b w:val="0"/>
              </w:rPr>
              <w:t>501</w:t>
            </w:r>
            <w:r w:rsidR="00935E72">
              <w:rPr>
                <w:rStyle w:val="Strong"/>
                <w:b w:val="0"/>
              </w:rPr>
              <w:t>.1</w:t>
            </w:r>
            <w:r w:rsidR="00234E2E" w:rsidRPr="007C6663">
              <w:rPr>
                <w:rStyle w:val="Strong"/>
                <w:b w:val="0"/>
              </w:rPr>
              <w:t xml:space="preserve"> </w:t>
            </w:r>
            <w:r w:rsidRPr="007C6663">
              <w:rPr>
                <w:rStyle w:val="Strong"/>
                <w:b w:val="0"/>
              </w:rPr>
              <w:t>Scope – Incorporation of WCAG 2.0</w:t>
            </w:r>
            <w:r w:rsidR="003B4BC3">
              <w:rPr>
                <w:rStyle w:val="Strong"/>
                <w:b w:val="0"/>
              </w:rPr>
              <w:t xml:space="preserve"> </w:t>
            </w:r>
            <w:r w:rsidR="008A648D" w:rsidRPr="007C6663">
              <w:rPr>
                <w:rStyle w:val="Strong"/>
                <w:b w:val="0"/>
              </w:rPr>
              <w:t>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4E2E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234E2E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056887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0E672F" w:rsidRDefault="00056887" w:rsidP="00056887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0E672F">
              <w:rPr>
                <w:rStyle w:val="Strong"/>
                <w:i/>
              </w:rPr>
              <w:t>502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lastRenderedPageBreak/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755046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755046" w:rsidRDefault="00755046" w:rsidP="007550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755046">
              <w:rPr>
                <w:rFonts w:eastAsia="Times New Roman" w:cs="Arial"/>
              </w:rPr>
              <w:t>User has control over whether to display capti</w:t>
            </w:r>
            <w:r>
              <w:rPr>
                <w:rFonts w:eastAsia="Times New Roman" w:cs="Arial"/>
              </w:rPr>
              <w:t>ons or subtitles when available</w:t>
            </w:r>
          </w:p>
          <w:p w:rsidR="00755046" w:rsidRPr="00755046" w:rsidRDefault="00755046" w:rsidP="007550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755046">
              <w:rPr>
                <w:rFonts w:eastAsia="Times New Roman" w:cs="Arial"/>
              </w:rPr>
              <w:t>User has accessibility options native to the chosen browser</w:t>
            </w:r>
          </w:p>
        </w:tc>
      </w:tr>
      <w:tr w:rsidR="00056887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D0DAF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6887" w:rsidRPr="00C06079" w:rsidRDefault="00056887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56887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0E672F" w:rsidRDefault="00056887" w:rsidP="00056887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0E672F">
              <w:rPr>
                <w:b/>
                <w:i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056887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0D0DAF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AF" w:rsidRPr="007C6663" w:rsidRDefault="000D0DAF" w:rsidP="000D0DAF">
            <w:pPr>
              <w:spacing w:after="0" w:line="240" w:lineRule="auto"/>
              <w:ind w:left="-15" w:firstLine="15"/>
            </w:pPr>
            <w:r w:rsidRPr="007C6663"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0D0DAF" w:rsidP="000D0DAF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D0DAF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AF" w:rsidRPr="007C6663" w:rsidRDefault="000D0DAF" w:rsidP="000D0DAF">
            <w:pPr>
              <w:spacing w:after="0" w:line="240" w:lineRule="auto"/>
              <w:ind w:left="-15" w:firstLine="15"/>
            </w:pPr>
            <w:r w:rsidRPr="007C6663"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0D0DAF" w:rsidP="000D0DAF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D0DAF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AF" w:rsidRPr="007C6663" w:rsidRDefault="000D0DAF" w:rsidP="000D0DAF">
            <w:pPr>
              <w:spacing w:after="0" w:line="240" w:lineRule="auto"/>
              <w:ind w:left="-15" w:firstLine="15"/>
            </w:pPr>
            <w:r w:rsidRPr="007C6663"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755046" w:rsidP="000D0DAF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F60A1B" w:rsidP="000D0DAF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 relationships and structure are programmatically determined in a majority of the application</w:t>
            </w:r>
          </w:p>
        </w:tc>
      </w:tr>
      <w:tr w:rsidR="000D0DAF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AF" w:rsidRPr="007C6663" w:rsidRDefault="000D0DAF" w:rsidP="000D0DAF">
            <w:pPr>
              <w:spacing w:after="0" w:line="240" w:lineRule="auto"/>
              <w:ind w:left="-15" w:firstLine="15"/>
            </w:pPr>
            <w:r w:rsidRPr="007C6663"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0D0DAF" w:rsidP="000D0DAF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0D0DAF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AF" w:rsidRPr="007C6663" w:rsidRDefault="000D0DAF" w:rsidP="000D0DAF">
            <w:pPr>
              <w:spacing w:after="0" w:line="240" w:lineRule="auto"/>
              <w:ind w:left="-15" w:firstLine="15"/>
            </w:pPr>
            <w:r w:rsidRPr="007C6663"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DAF" w:rsidRPr="00C06079" w:rsidRDefault="000D0DAF" w:rsidP="000D0DAF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D6766D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6D" w:rsidRPr="007C6663" w:rsidRDefault="00D6766D" w:rsidP="00D6766D">
            <w:pPr>
              <w:spacing w:after="0" w:line="240" w:lineRule="auto"/>
              <w:ind w:left="-15" w:firstLine="15"/>
            </w:pPr>
            <w:r w:rsidRPr="007C6663"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755046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F60A1B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Label relationships are programmatically determined in a majority of the application</w:t>
            </w:r>
          </w:p>
        </w:tc>
      </w:tr>
      <w:tr w:rsidR="00D6766D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6D" w:rsidRPr="007C6663" w:rsidRDefault="00D6766D" w:rsidP="00D6766D">
            <w:pPr>
              <w:spacing w:after="0" w:line="240" w:lineRule="auto"/>
              <w:ind w:left="-15" w:firstLine="15"/>
            </w:pPr>
            <w:r w:rsidRPr="007C6663"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755046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F60A1B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 relationships and structure are programmatically determined in a majority of the application</w:t>
            </w:r>
          </w:p>
        </w:tc>
      </w:tr>
      <w:tr w:rsidR="00D6766D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6D" w:rsidRPr="007C6663" w:rsidRDefault="00D6766D" w:rsidP="00D6766D">
            <w:pPr>
              <w:spacing w:after="0" w:line="240" w:lineRule="auto"/>
              <w:ind w:left="-15" w:firstLine="15"/>
            </w:pPr>
            <w:r w:rsidRPr="007C6663"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755046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F60A1B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Text is programmatically determined in a majority of the application</w:t>
            </w:r>
          </w:p>
        </w:tc>
      </w:tr>
      <w:tr w:rsidR="00D6766D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6D" w:rsidRPr="007C6663" w:rsidRDefault="00D6766D" w:rsidP="00D6766D">
            <w:pPr>
              <w:spacing w:after="0" w:line="240" w:lineRule="auto"/>
              <w:ind w:left="-15" w:firstLine="15"/>
            </w:pPr>
            <w:r w:rsidRPr="007C6663"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755046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F60A1B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Text is programmatically determined in a majority of the application</w:t>
            </w:r>
          </w:p>
        </w:tc>
      </w:tr>
      <w:tr w:rsidR="00D6766D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6D" w:rsidRPr="007C6663" w:rsidRDefault="00D6766D" w:rsidP="00D6766D">
            <w:pPr>
              <w:spacing w:after="0" w:line="240" w:lineRule="auto"/>
              <w:ind w:left="-15" w:firstLine="15"/>
            </w:pPr>
            <w:r w:rsidRPr="007C6663"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755046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F60A1B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Actions are programmatically determined in a majority of the application</w:t>
            </w:r>
          </w:p>
        </w:tc>
      </w:tr>
      <w:tr w:rsidR="00D6766D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66D" w:rsidRPr="007C6663" w:rsidRDefault="00D6766D" w:rsidP="00D6766D">
            <w:pPr>
              <w:spacing w:after="0" w:line="240" w:lineRule="auto"/>
              <w:ind w:left="-15" w:firstLine="15"/>
            </w:pPr>
            <w:r w:rsidRPr="007C6663"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755046" w:rsidP="00D6766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66D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Actions are programmatically determined in a majority of the application</w:t>
            </w: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</w:pPr>
            <w:r w:rsidRPr="007C6663"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Visible focus is displayed and programmatically determined in a majority of the application</w:t>
            </w: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</w:pPr>
            <w:r w:rsidRPr="007C6663"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Visible focus is displayed and is programmatically determined in a majority of the application</w:t>
            </w: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</w:pPr>
            <w:r w:rsidRPr="007C6663">
              <w:lastRenderedPageBreak/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Majority of events are displayed to the user by various forms of notifications</w:t>
            </w:r>
          </w:p>
        </w:tc>
      </w:tr>
      <w:tr w:rsidR="00F60A1B" w:rsidRPr="007C6663" w:rsidTr="00110E4E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</w:pPr>
            <w:r w:rsidRPr="007C6663"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Supports </w:t>
            </w:r>
            <w:r w:rsidRPr="00F03935">
              <w:rPr>
                <w:rFonts w:eastAsia="Times New Roman" w:cs="Arial"/>
              </w:rPr>
              <w:t>Section 10.7.1 Display any captions provided.</w:t>
            </w:r>
          </w:p>
        </w:tc>
      </w:tr>
      <w:tr w:rsidR="00F60A1B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0E672F" w:rsidRDefault="00F60A1B" w:rsidP="00F60A1B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503 Applications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F60A1B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0E672F">
              <w:rPr>
                <w:b/>
                <w:i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F60A1B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0E672F" w:rsidRDefault="00F60A1B" w:rsidP="00F60A1B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0E672F">
              <w:rPr>
                <w:rStyle w:val="Strong"/>
                <w:i/>
              </w:rPr>
              <w:t>504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F60A1B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 Content Creation or Editing</w:t>
            </w:r>
            <w:r w:rsidRPr="00C06079">
              <w:rPr>
                <w:rFonts w:eastAsia="Times New Roman" w:cs="Arial"/>
                <w:bCs/>
              </w:rPr>
              <w:t xml:space="preserve"> </w:t>
            </w:r>
            <w:r>
              <w:rPr>
                <w:rFonts w:cs="Calibri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</w:pPr>
            <w:r w:rsidRPr="007C6663"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F60A1B" w:rsidRPr="007C6663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A1B" w:rsidRPr="007C6663" w:rsidRDefault="00F60A1B" w:rsidP="00F60A1B">
            <w:pPr>
              <w:spacing w:after="0" w:line="240" w:lineRule="auto"/>
              <w:ind w:left="-15" w:firstLine="15"/>
            </w:pPr>
            <w:r w:rsidRPr="007C6663"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A1B" w:rsidRPr="00C06079" w:rsidRDefault="00F60A1B" w:rsidP="00F60A1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:rsidR="00B03633" w:rsidRPr="0036213E" w:rsidRDefault="00B03633" w:rsidP="00B03633">
      <w:pPr>
        <w:pStyle w:val="Heading3"/>
      </w:pPr>
      <w:r>
        <w:t>Chapter 6</w:t>
      </w:r>
      <w:r w:rsidR="000E43BF">
        <w:t xml:space="preserve">: </w:t>
      </w:r>
      <w:r>
        <w:t>Support Documentation and Services</w:t>
      </w:r>
    </w:p>
    <w:p w:rsidR="00B03633" w:rsidRPr="007B01FF" w:rsidRDefault="00B03633" w:rsidP="004B0319">
      <w:r w:rsidRPr="007B01FF">
        <w:t>Notes:</w:t>
      </w:r>
      <w:r w:rsidR="00755046">
        <w:t xml:space="preserve"> </w:t>
      </w:r>
      <w:r w:rsidR="00755046" w:rsidRPr="00755046">
        <w:rPr>
          <w:b/>
        </w:rPr>
        <w:t>Support Docs – See Confluence VPAT</w:t>
      </w:r>
      <w:r w:rsidR="00755046" w:rsidRPr="00755046">
        <w:t xml:space="preserve"> (</w:t>
      </w:r>
      <w:hyperlink r:id="rId54" w:history="1">
        <w:r w:rsidR="00755046" w:rsidRPr="00420B05">
          <w:rPr>
            <w:rStyle w:val="Hyperlink"/>
          </w:rPr>
          <w:t>https://confluence.atlassian.com/display/ACCESSIBILITY/Confluence+VPAT+for+Section+508+compliance</w:t>
        </w:r>
      </w:hyperlink>
      <w:r w:rsidR="00755046" w:rsidRPr="00755046">
        <w:t>)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B03633" w:rsidRPr="007C6663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B0363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0E672F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b/>
                <w:i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0E672F" w:rsidRDefault="00B03633" w:rsidP="00B03633">
            <w:pPr>
              <w:spacing w:after="0" w:line="240" w:lineRule="auto"/>
              <w:ind w:left="-15" w:firstLine="15"/>
              <w:rPr>
                <w:i/>
              </w:rPr>
            </w:pPr>
            <w:r w:rsidRPr="000E672F">
              <w:rPr>
                <w:rStyle w:val="Strong"/>
                <w:i/>
              </w:rPr>
              <w:t>602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755046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755046">
              <w:t>See Confluence VPAT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B03633" w:rsidRPr="007C6663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755046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755046">
              <w:t>See Confluence VPAT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0E672F" w:rsidRDefault="00B03633" w:rsidP="00B03633">
            <w:pPr>
              <w:spacing w:after="0" w:line="240" w:lineRule="auto"/>
              <w:ind w:left="-15" w:firstLine="15"/>
            </w:pPr>
            <w:r w:rsidRPr="000E672F">
              <w:rPr>
                <w:rStyle w:val="Strong"/>
              </w:rPr>
              <w:t>603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502BE7" w:rsidRPr="007C6663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BE7" w:rsidRPr="007C6663" w:rsidRDefault="00502BE7" w:rsidP="00502BE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BE7" w:rsidRPr="00C06079" w:rsidRDefault="00755046" w:rsidP="00502BE7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BE7" w:rsidRPr="00C06079" w:rsidRDefault="00502BE7" w:rsidP="00502BE7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502BE7" w:rsidRPr="007C6663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BE7" w:rsidRPr="007C6663" w:rsidRDefault="00502BE7" w:rsidP="00502BE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BE7" w:rsidRPr="00C06079" w:rsidRDefault="00755046" w:rsidP="00502BE7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BE7" w:rsidRPr="00C06079" w:rsidRDefault="00502BE7" w:rsidP="00502BE7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:rsidR="00C622BB" w:rsidRDefault="00C622BB" w:rsidP="007D24E0">
      <w:pPr>
        <w:pStyle w:val="NormalWeb"/>
        <w:rPr>
          <w:rFonts w:ascii="Arial" w:hAnsi="Arial" w:cs="Arial"/>
        </w:rPr>
      </w:pPr>
    </w:p>
    <w:p w:rsidR="00D15899" w:rsidRDefault="00D15899" w:rsidP="002E510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4" w:name="_Section_508_Report"/>
      <w:bookmarkEnd w:id="4"/>
    </w:p>
    <w:p w:rsidR="00481E9E" w:rsidRDefault="00481E9E" w:rsidP="00481E9E">
      <w:pPr>
        <w:pStyle w:val="Heading2"/>
      </w:pPr>
      <w:r>
        <w:t>Legal Disclaimer (Company)</w:t>
      </w:r>
    </w:p>
    <w:p w:rsidR="00481E9E" w:rsidRDefault="00481E9E" w:rsidP="005F05E0">
      <w:pPr>
        <w:spacing w:line="300" w:lineRule="atLeast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Include your company l</w:t>
      </w:r>
      <w:r w:rsidR="005F05E0">
        <w:rPr>
          <w:rFonts w:ascii="Arial" w:eastAsia="Times New Roman" w:hAnsi="Arial" w:cs="Arial"/>
          <w:i/>
          <w:color w:val="000000"/>
          <w:sz w:val="24"/>
          <w:szCs w:val="24"/>
        </w:rPr>
        <w:t>egal disclaimer here, if needed</w:t>
      </w:r>
    </w:p>
    <w:sectPr w:rsidR="00481E9E" w:rsidSect="00481E9E">
      <w:footerReference w:type="default" r:id="rId55"/>
      <w:footerReference w:type="first" r:id="rId56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04" w:rsidRDefault="00401304" w:rsidP="000166E6">
      <w:pPr>
        <w:spacing w:after="0" w:line="240" w:lineRule="auto"/>
      </w:pPr>
      <w:r>
        <w:separator/>
      </w:r>
    </w:p>
  </w:endnote>
  <w:endnote w:type="continuationSeparator" w:id="0">
    <w:p w:rsidR="00401304" w:rsidRDefault="00401304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AF" w:rsidRDefault="009F0BAF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33FE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33FE4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9F0BAF" w:rsidRDefault="009F0BAF" w:rsidP="000166E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AF" w:rsidRPr="00852F1A" w:rsidRDefault="009F0BAF" w:rsidP="009726D9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52F1A">
      <w:rPr>
        <w:rFonts w:ascii="Arial" w:eastAsia="Times New Roman" w:hAnsi="Arial" w:cs="Arial"/>
        <w:b/>
        <w:bCs/>
        <w:sz w:val="24"/>
        <w:szCs w:val="24"/>
      </w:rPr>
      <w:t>__________________________________</w:t>
    </w:r>
  </w:p>
  <w:p w:rsidR="009F0BAF" w:rsidRDefault="009F0BAF">
    <w:pPr>
      <w:pStyle w:val="Footer"/>
    </w:pPr>
    <w:r>
      <w:t>“</w:t>
    </w:r>
    <w:r w:rsidRPr="003C2DE7">
      <w:t>Voluntary Product Accessibility Template</w:t>
    </w:r>
    <w:r>
      <w:t>”</w:t>
    </w:r>
    <w:r w:rsidRPr="003C2DE7">
      <w:t xml:space="preserve"> and </w:t>
    </w:r>
    <w:r>
      <w:t>“</w:t>
    </w:r>
    <w:r w:rsidRPr="003C2DE7">
      <w:t>VPAT</w:t>
    </w:r>
    <w:r>
      <w:t>”</w:t>
    </w:r>
    <w:r w:rsidRPr="003C2DE7">
      <w:t xml:space="preserve"> are registered </w:t>
    </w:r>
    <w:r w:rsidRPr="003C2DE7">
      <w:br/>
    </w:r>
    <w:r>
      <w:t xml:space="preserve">service </w:t>
    </w:r>
    <w:r w:rsidRPr="003C2DE7">
      <w:t>mark</w:t>
    </w:r>
    <w:r>
      <w:t>s</w:t>
    </w:r>
    <w:r w:rsidRPr="003C2DE7">
      <w:t xml:space="preserve"> of </w:t>
    </w:r>
    <w:r>
      <w:t xml:space="preserve">the </w:t>
    </w:r>
    <w:r w:rsidRPr="003C2DE7">
      <w:t>Information Technology Industry Council (ITI)</w:t>
    </w:r>
    <w:r w:rsidRPr="003C2DE7">
      <w:tab/>
      <w:t xml:space="preserve">Page </w:t>
    </w:r>
    <w:r w:rsidRPr="003C2DE7">
      <w:rPr>
        <w:b/>
      </w:rPr>
      <w:fldChar w:fldCharType="begin"/>
    </w:r>
    <w:r w:rsidRPr="003C2DE7">
      <w:rPr>
        <w:b/>
      </w:rPr>
      <w:instrText xml:space="preserve"> PAGE </w:instrText>
    </w:r>
    <w:r w:rsidRPr="003C2DE7">
      <w:rPr>
        <w:b/>
      </w:rPr>
      <w:fldChar w:fldCharType="separate"/>
    </w:r>
    <w:r w:rsidR="00333FE4">
      <w:rPr>
        <w:b/>
        <w:noProof/>
      </w:rPr>
      <w:t>1</w:t>
    </w:r>
    <w:r w:rsidRPr="003C2DE7">
      <w:rPr>
        <w:b/>
      </w:rPr>
      <w:fldChar w:fldCharType="end"/>
    </w:r>
    <w:r w:rsidRPr="003C2DE7">
      <w:t xml:space="preserve"> of </w:t>
    </w:r>
    <w:r w:rsidRPr="003C2DE7">
      <w:rPr>
        <w:b/>
      </w:rPr>
      <w:fldChar w:fldCharType="begin"/>
    </w:r>
    <w:r w:rsidRPr="003C2DE7">
      <w:rPr>
        <w:b/>
      </w:rPr>
      <w:instrText xml:space="preserve"> NUMPAGES  </w:instrText>
    </w:r>
    <w:r w:rsidRPr="003C2DE7">
      <w:rPr>
        <w:b/>
      </w:rPr>
      <w:fldChar w:fldCharType="separate"/>
    </w:r>
    <w:r w:rsidR="00333FE4">
      <w:rPr>
        <w:b/>
        <w:noProof/>
      </w:rPr>
      <w:t>10</w:t>
    </w:r>
    <w:r w:rsidRPr="003C2D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04" w:rsidRDefault="00401304" w:rsidP="000166E6">
      <w:pPr>
        <w:spacing w:after="0" w:line="240" w:lineRule="auto"/>
      </w:pPr>
      <w:r>
        <w:separator/>
      </w:r>
    </w:p>
  </w:footnote>
  <w:footnote w:type="continuationSeparator" w:id="0">
    <w:p w:rsidR="00401304" w:rsidRDefault="00401304" w:rsidP="0001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9E5"/>
    <w:multiLevelType w:val="multilevel"/>
    <w:tmpl w:val="2F1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05F"/>
    <w:multiLevelType w:val="multilevel"/>
    <w:tmpl w:val="8ABC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2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6132"/>
    <w:multiLevelType w:val="hybridMultilevel"/>
    <w:tmpl w:val="498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601C6"/>
    <w:multiLevelType w:val="hybridMultilevel"/>
    <w:tmpl w:val="5880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5"/>
  </w:num>
  <w:num w:numId="5">
    <w:abstractNumId w:val="34"/>
  </w:num>
  <w:num w:numId="6">
    <w:abstractNumId w:val="24"/>
  </w:num>
  <w:num w:numId="7">
    <w:abstractNumId w:val="10"/>
  </w:num>
  <w:num w:numId="8">
    <w:abstractNumId w:val="23"/>
  </w:num>
  <w:num w:numId="9">
    <w:abstractNumId w:val="7"/>
  </w:num>
  <w:num w:numId="10">
    <w:abstractNumId w:val="21"/>
  </w:num>
  <w:num w:numId="11">
    <w:abstractNumId w:val="3"/>
  </w:num>
  <w:num w:numId="12">
    <w:abstractNumId w:val="5"/>
  </w:num>
  <w:num w:numId="13">
    <w:abstractNumId w:val="16"/>
  </w:num>
  <w:num w:numId="14">
    <w:abstractNumId w:val="27"/>
  </w:num>
  <w:num w:numId="15">
    <w:abstractNumId w:val="9"/>
  </w:num>
  <w:num w:numId="16">
    <w:abstractNumId w:val="33"/>
  </w:num>
  <w:num w:numId="17">
    <w:abstractNumId w:val="35"/>
  </w:num>
  <w:num w:numId="18">
    <w:abstractNumId w:val="31"/>
  </w:num>
  <w:num w:numId="19">
    <w:abstractNumId w:val="14"/>
  </w:num>
  <w:num w:numId="20">
    <w:abstractNumId w:val="13"/>
  </w:num>
  <w:num w:numId="21">
    <w:abstractNumId w:val="22"/>
  </w:num>
  <w:num w:numId="22">
    <w:abstractNumId w:val="2"/>
  </w:num>
  <w:num w:numId="23">
    <w:abstractNumId w:val="37"/>
  </w:num>
  <w:num w:numId="24">
    <w:abstractNumId w:val="26"/>
  </w:num>
  <w:num w:numId="25">
    <w:abstractNumId w:val="8"/>
  </w:num>
  <w:num w:numId="26">
    <w:abstractNumId w:val="6"/>
  </w:num>
  <w:num w:numId="27">
    <w:abstractNumId w:val="29"/>
  </w:num>
  <w:num w:numId="28">
    <w:abstractNumId w:val="11"/>
  </w:num>
  <w:num w:numId="29">
    <w:abstractNumId w:val="12"/>
  </w:num>
  <w:num w:numId="30">
    <w:abstractNumId w:val="1"/>
  </w:num>
  <w:num w:numId="31">
    <w:abstractNumId w:val="30"/>
  </w:num>
  <w:num w:numId="32">
    <w:abstractNumId w:val="32"/>
  </w:num>
  <w:num w:numId="33">
    <w:abstractNumId w:val="18"/>
  </w:num>
  <w:num w:numId="34">
    <w:abstractNumId w:val="28"/>
  </w:num>
  <w:num w:numId="35">
    <w:abstractNumId w:val="17"/>
  </w:num>
  <w:num w:numId="36">
    <w:abstractNumId w:val="25"/>
  </w:num>
  <w:num w:numId="37">
    <w:abstractNumId w:val="0"/>
  </w:num>
  <w:num w:numId="38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5B"/>
    <w:rsid w:val="0000414C"/>
    <w:rsid w:val="0000532D"/>
    <w:rsid w:val="000061EC"/>
    <w:rsid w:val="00006EC5"/>
    <w:rsid w:val="000077EE"/>
    <w:rsid w:val="00007D64"/>
    <w:rsid w:val="00010C89"/>
    <w:rsid w:val="00011E45"/>
    <w:rsid w:val="000124F4"/>
    <w:rsid w:val="000126B7"/>
    <w:rsid w:val="00013DE5"/>
    <w:rsid w:val="00014852"/>
    <w:rsid w:val="00014B22"/>
    <w:rsid w:val="00014D6D"/>
    <w:rsid w:val="000160DA"/>
    <w:rsid w:val="000166E6"/>
    <w:rsid w:val="000167B8"/>
    <w:rsid w:val="00016A29"/>
    <w:rsid w:val="00016BD3"/>
    <w:rsid w:val="00020303"/>
    <w:rsid w:val="000208A3"/>
    <w:rsid w:val="0002325B"/>
    <w:rsid w:val="00025B80"/>
    <w:rsid w:val="000334C0"/>
    <w:rsid w:val="00040BBB"/>
    <w:rsid w:val="00043DE9"/>
    <w:rsid w:val="00045BDA"/>
    <w:rsid w:val="00053CF4"/>
    <w:rsid w:val="0005482C"/>
    <w:rsid w:val="000557CB"/>
    <w:rsid w:val="00056887"/>
    <w:rsid w:val="00057620"/>
    <w:rsid w:val="00060CB8"/>
    <w:rsid w:val="000626D1"/>
    <w:rsid w:val="00065BC8"/>
    <w:rsid w:val="00067965"/>
    <w:rsid w:val="00070498"/>
    <w:rsid w:val="000742C9"/>
    <w:rsid w:val="00075062"/>
    <w:rsid w:val="00076062"/>
    <w:rsid w:val="0007677C"/>
    <w:rsid w:val="00076D68"/>
    <w:rsid w:val="000779FD"/>
    <w:rsid w:val="0008426B"/>
    <w:rsid w:val="00084B7D"/>
    <w:rsid w:val="00084CA3"/>
    <w:rsid w:val="000861F5"/>
    <w:rsid w:val="00087A25"/>
    <w:rsid w:val="000918C5"/>
    <w:rsid w:val="00097CDA"/>
    <w:rsid w:val="000A0483"/>
    <w:rsid w:val="000A2341"/>
    <w:rsid w:val="000A32DE"/>
    <w:rsid w:val="000B0FA8"/>
    <w:rsid w:val="000B623F"/>
    <w:rsid w:val="000B6A1A"/>
    <w:rsid w:val="000B72FD"/>
    <w:rsid w:val="000B7C30"/>
    <w:rsid w:val="000C25DE"/>
    <w:rsid w:val="000C328B"/>
    <w:rsid w:val="000C3471"/>
    <w:rsid w:val="000C5C6C"/>
    <w:rsid w:val="000C772D"/>
    <w:rsid w:val="000C7BDD"/>
    <w:rsid w:val="000D0DAF"/>
    <w:rsid w:val="000D5B84"/>
    <w:rsid w:val="000E0B15"/>
    <w:rsid w:val="000E2BFB"/>
    <w:rsid w:val="000E4268"/>
    <w:rsid w:val="000E43BF"/>
    <w:rsid w:val="000E54FF"/>
    <w:rsid w:val="000E672F"/>
    <w:rsid w:val="000E78CA"/>
    <w:rsid w:val="000E791E"/>
    <w:rsid w:val="000E7F0D"/>
    <w:rsid w:val="000F21FA"/>
    <w:rsid w:val="000F40EC"/>
    <w:rsid w:val="000F4642"/>
    <w:rsid w:val="000F4B18"/>
    <w:rsid w:val="000F57AA"/>
    <w:rsid w:val="000F57F9"/>
    <w:rsid w:val="000F636A"/>
    <w:rsid w:val="00100BEC"/>
    <w:rsid w:val="001013F5"/>
    <w:rsid w:val="0010175D"/>
    <w:rsid w:val="001027BB"/>
    <w:rsid w:val="00107903"/>
    <w:rsid w:val="00110E4E"/>
    <w:rsid w:val="00111513"/>
    <w:rsid w:val="00111B1A"/>
    <w:rsid w:val="001123B0"/>
    <w:rsid w:val="00112471"/>
    <w:rsid w:val="00113CCD"/>
    <w:rsid w:val="00113E14"/>
    <w:rsid w:val="00116F20"/>
    <w:rsid w:val="001214CF"/>
    <w:rsid w:val="00121DF1"/>
    <w:rsid w:val="001256B1"/>
    <w:rsid w:val="00126061"/>
    <w:rsid w:val="00126317"/>
    <w:rsid w:val="001303A2"/>
    <w:rsid w:val="00130D51"/>
    <w:rsid w:val="0013248F"/>
    <w:rsid w:val="00134558"/>
    <w:rsid w:val="00140275"/>
    <w:rsid w:val="00142F18"/>
    <w:rsid w:val="0014489B"/>
    <w:rsid w:val="00151103"/>
    <w:rsid w:val="001606CD"/>
    <w:rsid w:val="0016220D"/>
    <w:rsid w:val="00162C7E"/>
    <w:rsid w:val="00166244"/>
    <w:rsid w:val="0016704A"/>
    <w:rsid w:val="00173059"/>
    <w:rsid w:val="00174AF0"/>
    <w:rsid w:val="00175077"/>
    <w:rsid w:val="001864D8"/>
    <w:rsid w:val="00186E08"/>
    <w:rsid w:val="001934E9"/>
    <w:rsid w:val="0019393C"/>
    <w:rsid w:val="00193C41"/>
    <w:rsid w:val="001A3454"/>
    <w:rsid w:val="001A649E"/>
    <w:rsid w:val="001A743E"/>
    <w:rsid w:val="001A75BE"/>
    <w:rsid w:val="001B0321"/>
    <w:rsid w:val="001B0330"/>
    <w:rsid w:val="001B08BB"/>
    <w:rsid w:val="001B178E"/>
    <w:rsid w:val="001B339B"/>
    <w:rsid w:val="001C1793"/>
    <w:rsid w:val="001C1E09"/>
    <w:rsid w:val="001C2D10"/>
    <w:rsid w:val="001C2E6B"/>
    <w:rsid w:val="001C2F66"/>
    <w:rsid w:val="001C6359"/>
    <w:rsid w:val="001D2DFB"/>
    <w:rsid w:val="001D4FB2"/>
    <w:rsid w:val="001E0C93"/>
    <w:rsid w:val="001E6C2D"/>
    <w:rsid w:val="001F17A8"/>
    <w:rsid w:val="001F1A0D"/>
    <w:rsid w:val="001F351A"/>
    <w:rsid w:val="001F5C45"/>
    <w:rsid w:val="001F6C79"/>
    <w:rsid w:val="001F7D89"/>
    <w:rsid w:val="00203295"/>
    <w:rsid w:val="002033D0"/>
    <w:rsid w:val="0020493F"/>
    <w:rsid w:val="00204FE9"/>
    <w:rsid w:val="00206023"/>
    <w:rsid w:val="0021185C"/>
    <w:rsid w:val="00213589"/>
    <w:rsid w:val="00213A3D"/>
    <w:rsid w:val="00217D3B"/>
    <w:rsid w:val="00217DB0"/>
    <w:rsid w:val="00217F03"/>
    <w:rsid w:val="00220D3E"/>
    <w:rsid w:val="00222464"/>
    <w:rsid w:val="002237FB"/>
    <w:rsid w:val="002270B4"/>
    <w:rsid w:val="002302A1"/>
    <w:rsid w:val="00230C24"/>
    <w:rsid w:val="00234DED"/>
    <w:rsid w:val="00234E2E"/>
    <w:rsid w:val="00235141"/>
    <w:rsid w:val="00235446"/>
    <w:rsid w:val="00236CAB"/>
    <w:rsid w:val="00237660"/>
    <w:rsid w:val="00240E97"/>
    <w:rsid w:val="002441DC"/>
    <w:rsid w:val="00244FAE"/>
    <w:rsid w:val="002523FB"/>
    <w:rsid w:val="002540AB"/>
    <w:rsid w:val="0026280B"/>
    <w:rsid w:val="0026444E"/>
    <w:rsid w:val="00264CCD"/>
    <w:rsid w:val="00265C5F"/>
    <w:rsid w:val="00266209"/>
    <w:rsid w:val="00266210"/>
    <w:rsid w:val="002662C5"/>
    <w:rsid w:val="00266523"/>
    <w:rsid w:val="00270F56"/>
    <w:rsid w:val="00275B0F"/>
    <w:rsid w:val="00276808"/>
    <w:rsid w:val="00277BC7"/>
    <w:rsid w:val="00282154"/>
    <w:rsid w:val="00282A90"/>
    <w:rsid w:val="00284F55"/>
    <w:rsid w:val="00285ECD"/>
    <w:rsid w:val="00287424"/>
    <w:rsid w:val="002878EB"/>
    <w:rsid w:val="00291EEC"/>
    <w:rsid w:val="0029331D"/>
    <w:rsid w:val="00294346"/>
    <w:rsid w:val="00295658"/>
    <w:rsid w:val="00296B3E"/>
    <w:rsid w:val="002A3DAB"/>
    <w:rsid w:val="002A42E0"/>
    <w:rsid w:val="002A7F91"/>
    <w:rsid w:val="002B1D2E"/>
    <w:rsid w:val="002B30CC"/>
    <w:rsid w:val="002B31D2"/>
    <w:rsid w:val="002B45FB"/>
    <w:rsid w:val="002B4D84"/>
    <w:rsid w:val="002B5092"/>
    <w:rsid w:val="002B6683"/>
    <w:rsid w:val="002B6CE9"/>
    <w:rsid w:val="002B6D4C"/>
    <w:rsid w:val="002C0F06"/>
    <w:rsid w:val="002C140C"/>
    <w:rsid w:val="002C3296"/>
    <w:rsid w:val="002C4D86"/>
    <w:rsid w:val="002D0245"/>
    <w:rsid w:val="002D098C"/>
    <w:rsid w:val="002D1160"/>
    <w:rsid w:val="002D1464"/>
    <w:rsid w:val="002D4040"/>
    <w:rsid w:val="002D6659"/>
    <w:rsid w:val="002D6D2A"/>
    <w:rsid w:val="002D72B0"/>
    <w:rsid w:val="002D732D"/>
    <w:rsid w:val="002E2714"/>
    <w:rsid w:val="002E3B11"/>
    <w:rsid w:val="002E5100"/>
    <w:rsid w:val="002F0242"/>
    <w:rsid w:val="002F05F3"/>
    <w:rsid w:val="002F11E2"/>
    <w:rsid w:val="002F14B5"/>
    <w:rsid w:val="002F261D"/>
    <w:rsid w:val="002F3CB3"/>
    <w:rsid w:val="0030069A"/>
    <w:rsid w:val="00301E95"/>
    <w:rsid w:val="00310B13"/>
    <w:rsid w:val="00311C3E"/>
    <w:rsid w:val="003127BD"/>
    <w:rsid w:val="00314CF9"/>
    <w:rsid w:val="0031657F"/>
    <w:rsid w:val="00320395"/>
    <w:rsid w:val="00321618"/>
    <w:rsid w:val="00322109"/>
    <w:rsid w:val="00327269"/>
    <w:rsid w:val="00333FE4"/>
    <w:rsid w:val="00345192"/>
    <w:rsid w:val="00345B5C"/>
    <w:rsid w:val="00346893"/>
    <w:rsid w:val="003509D5"/>
    <w:rsid w:val="00350A7A"/>
    <w:rsid w:val="00353D5D"/>
    <w:rsid w:val="00354CAF"/>
    <w:rsid w:val="00354E9A"/>
    <w:rsid w:val="0035503F"/>
    <w:rsid w:val="0035584E"/>
    <w:rsid w:val="00356DCD"/>
    <w:rsid w:val="00356FF5"/>
    <w:rsid w:val="003603B2"/>
    <w:rsid w:val="0036213E"/>
    <w:rsid w:val="0036289C"/>
    <w:rsid w:val="00365213"/>
    <w:rsid w:val="00371879"/>
    <w:rsid w:val="00372070"/>
    <w:rsid w:val="0037565D"/>
    <w:rsid w:val="00375929"/>
    <w:rsid w:val="00375D79"/>
    <w:rsid w:val="0038063C"/>
    <w:rsid w:val="00382EBC"/>
    <w:rsid w:val="003874C3"/>
    <w:rsid w:val="00391647"/>
    <w:rsid w:val="00392B09"/>
    <w:rsid w:val="00392C84"/>
    <w:rsid w:val="00394DEB"/>
    <w:rsid w:val="003951AD"/>
    <w:rsid w:val="003A1EFD"/>
    <w:rsid w:val="003A2DAC"/>
    <w:rsid w:val="003A5554"/>
    <w:rsid w:val="003A6054"/>
    <w:rsid w:val="003B00FC"/>
    <w:rsid w:val="003B0CBB"/>
    <w:rsid w:val="003B1F79"/>
    <w:rsid w:val="003B1FAD"/>
    <w:rsid w:val="003B2362"/>
    <w:rsid w:val="003B39E2"/>
    <w:rsid w:val="003B43D9"/>
    <w:rsid w:val="003B4418"/>
    <w:rsid w:val="003B4BC3"/>
    <w:rsid w:val="003B65C5"/>
    <w:rsid w:val="003B7BF3"/>
    <w:rsid w:val="003C247C"/>
    <w:rsid w:val="003C47DC"/>
    <w:rsid w:val="003C59FF"/>
    <w:rsid w:val="003C5AB8"/>
    <w:rsid w:val="003C5E1E"/>
    <w:rsid w:val="003D12BA"/>
    <w:rsid w:val="003D14BA"/>
    <w:rsid w:val="003D2163"/>
    <w:rsid w:val="003D23E7"/>
    <w:rsid w:val="003D6096"/>
    <w:rsid w:val="003E10E4"/>
    <w:rsid w:val="003E3F2B"/>
    <w:rsid w:val="003E47A9"/>
    <w:rsid w:val="003F015B"/>
    <w:rsid w:val="003F0F64"/>
    <w:rsid w:val="003F3823"/>
    <w:rsid w:val="003F4276"/>
    <w:rsid w:val="003F7976"/>
    <w:rsid w:val="004003DE"/>
    <w:rsid w:val="004005C1"/>
    <w:rsid w:val="00400CA0"/>
    <w:rsid w:val="00401304"/>
    <w:rsid w:val="0040235E"/>
    <w:rsid w:val="00402548"/>
    <w:rsid w:val="00404793"/>
    <w:rsid w:val="004069E1"/>
    <w:rsid w:val="00407B98"/>
    <w:rsid w:val="004128D7"/>
    <w:rsid w:val="004133B3"/>
    <w:rsid w:val="0041485C"/>
    <w:rsid w:val="004161C3"/>
    <w:rsid w:val="004167E0"/>
    <w:rsid w:val="00422BE8"/>
    <w:rsid w:val="00422EC7"/>
    <w:rsid w:val="00425AFC"/>
    <w:rsid w:val="004269EA"/>
    <w:rsid w:val="00427763"/>
    <w:rsid w:val="004278BA"/>
    <w:rsid w:val="004303FC"/>
    <w:rsid w:val="00430F34"/>
    <w:rsid w:val="00432F63"/>
    <w:rsid w:val="00433C36"/>
    <w:rsid w:val="004342FA"/>
    <w:rsid w:val="004346B9"/>
    <w:rsid w:val="004370CA"/>
    <w:rsid w:val="0043717C"/>
    <w:rsid w:val="00441526"/>
    <w:rsid w:val="004437DA"/>
    <w:rsid w:val="00444DDA"/>
    <w:rsid w:val="00445D7A"/>
    <w:rsid w:val="004508ED"/>
    <w:rsid w:val="0045258C"/>
    <w:rsid w:val="00454377"/>
    <w:rsid w:val="00456D70"/>
    <w:rsid w:val="0046131D"/>
    <w:rsid w:val="0046334F"/>
    <w:rsid w:val="00464CF7"/>
    <w:rsid w:val="004700D1"/>
    <w:rsid w:val="004720C9"/>
    <w:rsid w:val="00474877"/>
    <w:rsid w:val="00475CE0"/>
    <w:rsid w:val="00476B5C"/>
    <w:rsid w:val="00480CC8"/>
    <w:rsid w:val="0048131A"/>
    <w:rsid w:val="0048157B"/>
    <w:rsid w:val="00481E9E"/>
    <w:rsid w:val="00484C35"/>
    <w:rsid w:val="004900A9"/>
    <w:rsid w:val="004928F1"/>
    <w:rsid w:val="004936CD"/>
    <w:rsid w:val="00496B9E"/>
    <w:rsid w:val="004A05D8"/>
    <w:rsid w:val="004A1530"/>
    <w:rsid w:val="004A371E"/>
    <w:rsid w:val="004A5849"/>
    <w:rsid w:val="004B0319"/>
    <w:rsid w:val="004B10D2"/>
    <w:rsid w:val="004B5C6D"/>
    <w:rsid w:val="004C2EBD"/>
    <w:rsid w:val="004C3487"/>
    <w:rsid w:val="004C5771"/>
    <w:rsid w:val="004D2EA7"/>
    <w:rsid w:val="004D58DF"/>
    <w:rsid w:val="004E08D2"/>
    <w:rsid w:val="004E1384"/>
    <w:rsid w:val="004E24DC"/>
    <w:rsid w:val="004E2872"/>
    <w:rsid w:val="004E3869"/>
    <w:rsid w:val="004E7C07"/>
    <w:rsid w:val="004F0016"/>
    <w:rsid w:val="004F357F"/>
    <w:rsid w:val="004F6A3F"/>
    <w:rsid w:val="004F6AEA"/>
    <w:rsid w:val="004F748F"/>
    <w:rsid w:val="004F7AB8"/>
    <w:rsid w:val="005003C1"/>
    <w:rsid w:val="00500CCC"/>
    <w:rsid w:val="00502BE7"/>
    <w:rsid w:val="005117BC"/>
    <w:rsid w:val="00512D60"/>
    <w:rsid w:val="00514864"/>
    <w:rsid w:val="005149DB"/>
    <w:rsid w:val="00517483"/>
    <w:rsid w:val="00517AEC"/>
    <w:rsid w:val="00517C15"/>
    <w:rsid w:val="00517D9A"/>
    <w:rsid w:val="005208ED"/>
    <w:rsid w:val="00522042"/>
    <w:rsid w:val="0052427D"/>
    <w:rsid w:val="0052557A"/>
    <w:rsid w:val="00535FCD"/>
    <w:rsid w:val="00537CFF"/>
    <w:rsid w:val="005419B1"/>
    <w:rsid w:val="005439D8"/>
    <w:rsid w:val="00544786"/>
    <w:rsid w:val="00545B1A"/>
    <w:rsid w:val="005474D2"/>
    <w:rsid w:val="00550764"/>
    <w:rsid w:val="00552101"/>
    <w:rsid w:val="005535F6"/>
    <w:rsid w:val="00554492"/>
    <w:rsid w:val="005567A2"/>
    <w:rsid w:val="0056149B"/>
    <w:rsid w:val="00561AF9"/>
    <w:rsid w:val="00564254"/>
    <w:rsid w:val="00565E43"/>
    <w:rsid w:val="00567A1E"/>
    <w:rsid w:val="00571C77"/>
    <w:rsid w:val="005737B2"/>
    <w:rsid w:val="0057574C"/>
    <w:rsid w:val="00576F46"/>
    <w:rsid w:val="005833A6"/>
    <w:rsid w:val="0058441E"/>
    <w:rsid w:val="00584D74"/>
    <w:rsid w:val="00585546"/>
    <w:rsid w:val="00585593"/>
    <w:rsid w:val="005857C4"/>
    <w:rsid w:val="00586807"/>
    <w:rsid w:val="00587844"/>
    <w:rsid w:val="00591331"/>
    <w:rsid w:val="005960FA"/>
    <w:rsid w:val="0059704E"/>
    <w:rsid w:val="0059730D"/>
    <w:rsid w:val="005974EE"/>
    <w:rsid w:val="005A05F1"/>
    <w:rsid w:val="005A14C2"/>
    <w:rsid w:val="005A63E0"/>
    <w:rsid w:val="005A655F"/>
    <w:rsid w:val="005B060B"/>
    <w:rsid w:val="005B0930"/>
    <w:rsid w:val="005B2ED4"/>
    <w:rsid w:val="005B32E2"/>
    <w:rsid w:val="005B5A0A"/>
    <w:rsid w:val="005B7845"/>
    <w:rsid w:val="005C0444"/>
    <w:rsid w:val="005C4757"/>
    <w:rsid w:val="005D0014"/>
    <w:rsid w:val="005D091E"/>
    <w:rsid w:val="005D2E3C"/>
    <w:rsid w:val="005D60BA"/>
    <w:rsid w:val="005D6A69"/>
    <w:rsid w:val="005D6FF6"/>
    <w:rsid w:val="005D7296"/>
    <w:rsid w:val="005D732B"/>
    <w:rsid w:val="005D76F8"/>
    <w:rsid w:val="005D7D11"/>
    <w:rsid w:val="005E32A1"/>
    <w:rsid w:val="005E33D8"/>
    <w:rsid w:val="005E7AC0"/>
    <w:rsid w:val="005F05E0"/>
    <w:rsid w:val="005F1CE8"/>
    <w:rsid w:val="005F1CE9"/>
    <w:rsid w:val="005F71E4"/>
    <w:rsid w:val="0060017A"/>
    <w:rsid w:val="00602B6E"/>
    <w:rsid w:val="006036DC"/>
    <w:rsid w:val="0060451D"/>
    <w:rsid w:val="00605069"/>
    <w:rsid w:val="00605D23"/>
    <w:rsid w:val="00611BF1"/>
    <w:rsid w:val="00612440"/>
    <w:rsid w:val="00612952"/>
    <w:rsid w:val="006133A3"/>
    <w:rsid w:val="00621520"/>
    <w:rsid w:val="00626FA2"/>
    <w:rsid w:val="006376EB"/>
    <w:rsid w:val="00643D95"/>
    <w:rsid w:val="006500D7"/>
    <w:rsid w:val="006539B9"/>
    <w:rsid w:val="00653C3E"/>
    <w:rsid w:val="00654CE2"/>
    <w:rsid w:val="006553E7"/>
    <w:rsid w:val="00656C0A"/>
    <w:rsid w:val="00657A8E"/>
    <w:rsid w:val="00661825"/>
    <w:rsid w:val="0066287B"/>
    <w:rsid w:val="00664A11"/>
    <w:rsid w:val="00665EB1"/>
    <w:rsid w:val="00665F4B"/>
    <w:rsid w:val="006729D5"/>
    <w:rsid w:val="00672E04"/>
    <w:rsid w:val="00674768"/>
    <w:rsid w:val="00675DD0"/>
    <w:rsid w:val="00676668"/>
    <w:rsid w:val="006817A2"/>
    <w:rsid w:val="0068319D"/>
    <w:rsid w:val="00684A70"/>
    <w:rsid w:val="00685E3C"/>
    <w:rsid w:val="00687179"/>
    <w:rsid w:val="00687962"/>
    <w:rsid w:val="006904D5"/>
    <w:rsid w:val="006921C4"/>
    <w:rsid w:val="00693CD8"/>
    <w:rsid w:val="00694FA4"/>
    <w:rsid w:val="0069677C"/>
    <w:rsid w:val="006A1F29"/>
    <w:rsid w:val="006A246D"/>
    <w:rsid w:val="006A3793"/>
    <w:rsid w:val="006A394C"/>
    <w:rsid w:val="006A3B1E"/>
    <w:rsid w:val="006A40AA"/>
    <w:rsid w:val="006A7CE2"/>
    <w:rsid w:val="006B4A4E"/>
    <w:rsid w:val="006B4BC1"/>
    <w:rsid w:val="006B6D88"/>
    <w:rsid w:val="006C0E14"/>
    <w:rsid w:val="006C0E20"/>
    <w:rsid w:val="006C0FF4"/>
    <w:rsid w:val="006C2C79"/>
    <w:rsid w:val="006C3592"/>
    <w:rsid w:val="006C51A2"/>
    <w:rsid w:val="006D2793"/>
    <w:rsid w:val="006D5F28"/>
    <w:rsid w:val="006D7F72"/>
    <w:rsid w:val="006E0226"/>
    <w:rsid w:val="006E15FE"/>
    <w:rsid w:val="006E3389"/>
    <w:rsid w:val="006E42B7"/>
    <w:rsid w:val="006E6856"/>
    <w:rsid w:val="006E69C1"/>
    <w:rsid w:val="006E7F05"/>
    <w:rsid w:val="006F0C39"/>
    <w:rsid w:val="006F3359"/>
    <w:rsid w:val="006F413B"/>
    <w:rsid w:val="006F45B6"/>
    <w:rsid w:val="006F49C5"/>
    <w:rsid w:val="006F6CFE"/>
    <w:rsid w:val="007011C9"/>
    <w:rsid w:val="0070332C"/>
    <w:rsid w:val="0070477E"/>
    <w:rsid w:val="0070498C"/>
    <w:rsid w:val="00710693"/>
    <w:rsid w:val="00713B1E"/>
    <w:rsid w:val="007213EA"/>
    <w:rsid w:val="0072190B"/>
    <w:rsid w:val="00721A54"/>
    <w:rsid w:val="00722288"/>
    <w:rsid w:val="00723D57"/>
    <w:rsid w:val="00725EB0"/>
    <w:rsid w:val="00726A85"/>
    <w:rsid w:val="0072790A"/>
    <w:rsid w:val="0073348F"/>
    <w:rsid w:val="00734260"/>
    <w:rsid w:val="00736C2B"/>
    <w:rsid w:val="0074019C"/>
    <w:rsid w:val="00744630"/>
    <w:rsid w:val="0075077D"/>
    <w:rsid w:val="00750E5D"/>
    <w:rsid w:val="00753D9D"/>
    <w:rsid w:val="007547B2"/>
    <w:rsid w:val="00755046"/>
    <w:rsid w:val="00757163"/>
    <w:rsid w:val="00757EC1"/>
    <w:rsid w:val="00757F48"/>
    <w:rsid w:val="00757F83"/>
    <w:rsid w:val="007602EA"/>
    <w:rsid w:val="0076269F"/>
    <w:rsid w:val="00765C85"/>
    <w:rsid w:val="0076665E"/>
    <w:rsid w:val="00766E11"/>
    <w:rsid w:val="007727D7"/>
    <w:rsid w:val="00775373"/>
    <w:rsid w:val="00775C43"/>
    <w:rsid w:val="00776F72"/>
    <w:rsid w:val="00777B5E"/>
    <w:rsid w:val="007806A4"/>
    <w:rsid w:val="007823FF"/>
    <w:rsid w:val="007826FA"/>
    <w:rsid w:val="00784134"/>
    <w:rsid w:val="007843E2"/>
    <w:rsid w:val="00784C34"/>
    <w:rsid w:val="00792C84"/>
    <w:rsid w:val="00794E4C"/>
    <w:rsid w:val="00795F89"/>
    <w:rsid w:val="007967C2"/>
    <w:rsid w:val="007A166C"/>
    <w:rsid w:val="007A7D38"/>
    <w:rsid w:val="007B01FF"/>
    <w:rsid w:val="007B6025"/>
    <w:rsid w:val="007B6071"/>
    <w:rsid w:val="007B7EF4"/>
    <w:rsid w:val="007C083F"/>
    <w:rsid w:val="007C1BE2"/>
    <w:rsid w:val="007C315E"/>
    <w:rsid w:val="007C4985"/>
    <w:rsid w:val="007C49DB"/>
    <w:rsid w:val="007C6663"/>
    <w:rsid w:val="007D07F2"/>
    <w:rsid w:val="007D2263"/>
    <w:rsid w:val="007D226D"/>
    <w:rsid w:val="007D24E0"/>
    <w:rsid w:val="007D48DA"/>
    <w:rsid w:val="007E0CDD"/>
    <w:rsid w:val="007E1577"/>
    <w:rsid w:val="007E1D00"/>
    <w:rsid w:val="007E4729"/>
    <w:rsid w:val="007E4746"/>
    <w:rsid w:val="007E5D58"/>
    <w:rsid w:val="007E7FD7"/>
    <w:rsid w:val="007F00D0"/>
    <w:rsid w:val="007F172F"/>
    <w:rsid w:val="007F2BBC"/>
    <w:rsid w:val="007F3C96"/>
    <w:rsid w:val="007F62BA"/>
    <w:rsid w:val="008020ED"/>
    <w:rsid w:val="0080339B"/>
    <w:rsid w:val="00803ED9"/>
    <w:rsid w:val="00804375"/>
    <w:rsid w:val="00806A68"/>
    <w:rsid w:val="00807A99"/>
    <w:rsid w:val="008109C3"/>
    <w:rsid w:val="00810DC2"/>
    <w:rsid w:val="00814691"/>
    <w:rsid w:val="0081579D"/>
    <w:rsid w:val="008161B6"/>
    <w:rsid w:val="008164ED"/>
    <w:rsid w:val="00816C63"/>
    <w:rsid w:val="00817A7F"/>
    <w:rsid w:val="0082284C"/>
    <w:rsid w:val="0082562C"/>
    <w:rsid w:val="00827E4D"/>
    <w:rsid w:val="00835A46"/>
    <w:rsid w:val="008377D7"/>
    <w:rsid w:val="00846A60"/>
    <w:rsid w:val="00846F35"/>
    <w:rsid w:val="00851AE5"/>
    <w:rsid w:val="00852077"/>
    <w:rsid w:val="00852E6C"/>
    <w:rsid w:val="00852F1A"/>
    <w:rsid w:val="00853906"/>
    <w:rsid w:val="00854124"/>
    <w:rsid w:val="008600DC"/>
    <w:rsid w:val="008600E5"/>
    <w:rsid w:val="008610EF"/>
    <w:rsid w:val="0086152B"/>
    <w:rsid w:val="00861C10"/>
    <w:rsid w:val="00866545"/>
    <w:rsid w:val="0087222A"/>
    <w:rsid w:val="00872E27"/>
    <w:rsid w:val="00873405"/>
    <w:rsid w:val="0087383D"/>
    <w:rsid w:val="00875D4D"/>
    <w:rsid w:val="0087766C"/>
    <w:rsid w:val="0088060D"/>
    <w:rsid w:val="00882C98"/>
    <w:rsid w:val="00885E99"/>
    <w:rsid w:val="00891E19"/>
    <w:rsid w:val="00892EA0"/>
    <w:rsid w:val="008932F1"/>
    <w:rsid w:val="008941A8"/>
    <w:rsid w:val="0089696D"/>
    <w:rsid w:val="00896AC1"/>
    <w:rsid w:val="008A0EF2"/>
    <w:rsid w:val="008A2019"/>
    <w:rsid w:val="008A33A5"/>
    <w:rsid w:val="008A3BAA"/>
    <w:rsid w:val="008A48D9"/>
    <w:rsid w:val="008A4D6F"/>
    <w:rsid w:val="008A62A4"/>
    <w:rsid w:val="008A648D"/>
    <w:rsid w:val="008A64CC"/>
    <w:rsid w:val="008A6C27"/>
    <w:rsid w:val="008B2117"/>
    <w:rsid w:val="008B2B33"/>
    <w:rsid w:val="008B34A5"/>
    <w:rsid w:val="008B3D96"/>
    <w:rsid w:val="008B4489"/>
    <w:rsid w:val="008B5773"/>
    <w:rsid w:val="008B65E6"/>
    <w:rsid w:val="008C25FD"/>
    <w:rsid w:val="008C68A8"/>
    <w:rsid w:val="008C7BEB"/>
    <w:rsid w:val="008D21F0"/>
    <w:rsid w:val="008D2F92"/>
    <w:rsid w:val="008D4780"/>
    <w:rsid w:val="008D7B77"/>
    <w:rsid w:val="008E03CD"/>
    <w:rsid w:val="008E0DC1"/>
    <w:rsid w:val="008E16E5"/>
    <w:rsid w:val="008E3E48"/>
    <w:rsid w:val="008E4769"/>
    <w:rsid w:val="008E5339"/>
    <w:rsid w:val="008F0E02"/>
    <w:rsid w:val="008F0F52"/>
    <w:rsid w:val="008F2F0F"/>
    <w:rsid w:val="008F6D4D"/>
    <w:rsid w:val="00900D56"/>
    <w:rsid w:val="00905F7A"/>
    <w:rsid w:val="00907F9D"/>
    <w:rsid w:val="009113F9"/>
    <w:rsid w:val="0091278E"/>
    <w:rsid w:val="00914E90"/>
    <w:rsid w:val="009155F4"/>
    <w:rsid w:val="00917E9B"/>
    <w:rsid w:val="009203F1"/>
    <w:rsid w:val="009205DC"/>
    <w:rsid w:val="00921D28"/>
    <w:rsid w:val="009239A4"/>
    <w:rsid w:val="0092403D"/>
    <w:rsid w:val="00924738"/>
    <w:rsid w:val="00926034"/>
    <w:rsid w:val="00930FB7"/>
    <w:rsid w:val="009312BD"/>
    <w:rsid w:val="0093177B"/>
    <w:rsid w:val="00931C8A"/>
    <w:rsid w:val="0093330A"/>
    <w:rsid w:val="00935E72"/>
    <w:rsid w:val="00937996"/>
    <w:rsid w:val="00946BEF"/>
    <w:rsid w:val="00946F67"/>
    <w:rsid w:val="00950C89"/>
    <w:rsid w:val="0095118C"/>
    <w:rsid w:val="00953007"/>
    <w:rsid w:val="00960809"/>
    <w:rsid w:val="00961E7C"/>
    <w:rsid w:val="00962479"/>
    <w:rsid w:val="00963E00"/>
    <w:rsid w:val="0096502E"/>
    <w:rsid w:val="009726D9"/>
    <w:rsid w:val="00974167"/>
    <w:rsid w:val="00975F36"/>
    <w:rsid w:val="00976EEC"/>
    <w:rsid w:val="009775E8"/>
    <w:rsid w:val="00981726"/>
    <w:rsid w:val="0098464F"/>
    <w:rsid w:val="009857F4"/>
    <w:rsid w:val="00991C18"/>
    <w:rsid w:val="00992607"/>
    <w:rsid w:val="0099491E"/>
    <w:rsid w:val="009971C2"/>
    <w:rsid w:val="00997F28"/>
    <w:rsid w:val="009A41AE"/>
    <w:rsid w:val="009B0DEE"/>
    <w:rsid w:val="009B143F"/>
    <w:rsid w:val="009B1BB0"/>
    <w:rsid w:val="009B24A5"/>
    <w:rsid w:val="009B37B0"/>
    <w:rsid w:val="009B5927"/>
    <w:rsid w:val="009B6100"/>
    <w:rsid w:val="009C0EE1"/>
    <w:rsid w:val="009C4AB9"/>
    <w:rsid w:val="009C6393"/>
    <w:rsid w:val="009C63E9"/>
    <w:rsid w:val="009C6E1E"/>
    <w:rsid w:val="009C7B2E"/>
    <w:rsid w:val="009D09E0"/>
    <w:rsid w:val="009D2514"/>
    <w:rsid w:val="009D2F61"/>
    <w:rsid w:val="009D366A"/>
    <w:rsid w:val="009D41A9"/>
    <w:rsid w:val="009D562C"/>
    <w:rsid w:val="009D64DB"/>
    <w:rsid w:val="009E230F"/>
    <w:rsid w:val="009E277B"/>
    <w:rsid w:val="009E2B3E"/>
    <w:rsid w:val="009E382F"/>
    <w:rsid w:val="009E6A51"/>
    <w:rsid w:val="009E6B99"/>
    <w:rsid w:val="009F0BAF"/>
    <w:rsid w:val="009F0FAD"/>
    <w:rsid w:val="009F1F4E"/>
    <w:rsid w:val="009F24A8"/>
    <w:rsid w:val="009F559C"/>
    <w:rsid w:val="009F7BAC"/>
    <w:rsid w:val="00A01A98"/>
    <w:rsid w:val="00A0421C"/>
    <w:rsid w:val="00A05DB0"/>
    <w:rsid w:val="00A05F37"/>
    <w:rsid w:val="00A074B0"/>
    <w:rsid w:val="00A07DF8"/>
    <w:rsid w:val="00A10761"/>
    <w:rsid w:val="00A11E93"/>
    <w:rsid w:val="00A11FB0"/>
    <w:rsid w:val="00A126D1"/>
    <w:rsid w:val="00A156EC"/>
    <w:rsid w:val="00A1635F"/>
    <w:rsid w:val="00A16535"/>
    <w:rsid w:val="00A16DAB"/>
    <w:rsid w:val="00A20438"/>
    <w:rsid w:val="00A24325"/>
    <w:rsid w:val="00A2771E"/>
    <w:rsid w:val="00A32CD0"/>
    <w:rsid w:val="00A3478B"/>
    <w:rsid w:val="00A36C59"/>
    <w:rsid w:val="00A377FD"/>
    <w:rsid w:val="00A37E03"/>
    <w:rsid w:val="00A40368"/>
    <w:rsid w:val="00A42840"/>
    <w:rsid w:val="00A44468"/>
    <w:rsid w:val="00A44E32"/>
    <w:rsid w:val="00A45CC1"/>
    <w:rsid w:val="00A5018C"/>
    <w:rsid w:val="00A50D55"/>
    <w:rsid w:val="00A555C4"/>
    <w:rsid w:val="00A57AA3"/>
    <w:rsid w:val="00A646B4"/>
    <w:rsid w:val="00A65714"/>
    <w:rsid w:val="00A669F7"/>
    <w:rsid w:val="00A67EEF"/>
    <w:rsid w:val="00A70249"/>
    <w:rsid w:val="00A70421"/>
    <w:rsid w:val="00A75D6B"/>
    <w:rsid w:val="00A81FB5"/>
    <w:rsid w:val="00A825D7"/>
    <w:rsid w:val="00A82A8E"/>
    <w:rsid w:val="00A8407D"/>
    <w:rsid w:val="00A8559D"/>
    <w:rsid w:val="00A85EB7"/>
    <w:rsid w:val="00A866EA"/>
    <w:rsid w:val="00A915B6"/>
    <w:rsid w:val="00A918D2"/>
    <w:rsid w:val="00A924CB"/>
    <w:rsid w:val="00AA2D0E"/>
    <w:rsid w:val="00AA3208"/>
    <w:rsid w:val="00AA341B"/>
    <w:rsid w:val="00AA4AD6"/>
    <w:rsid w:val="00AB2B48"/>
    <w:rsid w:val="00AB3F67"/>
    <w:rsid w:val="00AB42D8"/>
    <w:rsid w:val="00AB4BF7"/>
    <w:rsid w:val="00AB77BA"/>
    <w:rsid w:val="00AC1780"/>
    <w:rsid w:val="00AC1D97"/>
    <w:rsid w:val="00AC2134"/>
    <w:rsid w:val="00AC7FCC"/>
    <w:rsid w:val="00AD0A8E"/>
    <w:rsid w:val="00AD1409"/>
    <w:rsid w:val="00AD1740"/>
    <w:rsid w:val="00AD588C"/>
    <w:rsid w:val="00AD6FF8"/>
    <w:rsid w:val="00AD7E82"/>
    <w:rsid w:val="00AE0C1E"/>
    <w:rsid w:val="00AE227A"/>
    <w:rsid w:val="00AF0B7B"/>
    <w:rsid w:val="00AF2370"/>
    <w:rsid w:val="00AF5714"/>
    <w:rsid w:val="00AF6292"/>
    <w:rsid w:val="00AF6D64"/>
    <w:rsid w:val="00B02D04"/>
    <w:rsid w:val="00B03633"/>
    <w:rsid w:val="00B04691"/>
    <w:rsid w:val="00B109A6"/>
    <w:rsid w:val="00B11D8D"/>
    <w:rsid w:val="00B12CF2"/>
    <w:rsid w:val="00B1395B"/>
    <w:rsid w:val="00B169B8"/>
    <w:rsid w:val="00B17CBD"/>
    <w:rsid w:val="00B17F37"/>
    <w:rsid w:val="00B2047E"/>
    <w:rsid w:val="00B20663"/>
    <w:rsid w:val="00B231FE"/>
    <w:rsid w:val="00B25273"/>
    <w:rsid w:val="00B254F4"/>
    <w:rsid w:val="00B265CF"/>
    <w:rsid w:val="00B27921"/>
    <w:rsid w:val="00B33737"/>
    <w:rsid w:val="00B365CB"/>
    <w:rsid w:val="00B41F3A"/>
    <w:rsid w:val="00B44488"/>
    <w:rsid w:val="00B47E63"/>
    <w:rsid w:val="00B53880"/>
    <w:rsid w:val="00B546CF"/>
    <w:rsid w:val="00B57159"/>
    <w:rsid w:val="00B5798D"/>
    <w:rsid w:val="00B6075A"/>
    <w:rsid w:val="00B639A6"/>
    <w:rsid w:val="00B6410D"/>
    <w:rsid w:val="00B73C75"/>
    <w:rsid w:val="00B80463"/>
    <w:rsid w:val="00B81F94"/>
    <w:rsid w:val="00B834B3"/>
    <w:rsid w:val="00B83563"/>
    <w:rsid w:val="00B83919"/>
    <w:rsid w:val="00B83BB3"/>
    <w:rsid w:val="00B83DE5"/>
    <w:rsid w:val="00B83FB1"/>
    <w:rsid w:val="00B84B29"/>
    <w:rsid w:val="00B8723A"/>
    <w:rsid w:val="00B90208"/>
    <w:rsid w:val="00B9031C"/>
    <w:rsid w:val="00B9095F"/>
    <w:rsid w:val="00B90D75"/>
    <w:rsid w:val="00B91046"/>
    <w:rsid w:val="00B93765"/>
    <w:rsid w:val="00B93E4A"/>
    <w:rsid w:val="00BA49B5"/>
    <w:rsid w:val="00BA4B37"/>
    <w:rsid w:val="00BB120B"/>
    <w:rsid w:val="00BB2278"/>
    <w:rsid w:val="00BB33D9"/>
    <w:rsid w:val="00BB397F"/>
    <w:rsid w:val="00BB3FBF"/>
    <w:rsid w:val="00BB4A4E"/>
    <w:rsid w:val="00BB5543"/>
    <w:rsid w:val="00BB6D37"/>
    <w:rsid w:val="00BC00E8"/>
    <w:rsid w:val="00BC105F"/>
    <w:rsid w:val="00BC143F"/>
    <w:rsid w:val="00BC3238"/>
    <w:rsid w:val="00BC3306"/>
    <w:rsid w:val="00BC369A"/>
    <w:rsid w:val="00BC632D"/>
    <w:rsid w:val="00BC6823"/>
    <w:rsid w:val="00BD0F15"/>
    <w:rsid w:val="00BD2273"/>
    <w:rsid w:val="00BD2A7F"/>
    <w:rsid w:val="00BD39D1"/>
    <w:rsid w:val="00BD55FD"/>
    <w:rsid w:val="00BD72AE"/>
    <w:rsid w:val="00BE038B"/>
    <w:rsid w:val="00BE63A1"/>
    <w:rsid w:val="00BE759D"/>
    <w:rsid w:val="00BE7C55"/>
    <w:rsid w:val="00BF0A9C"/>
    <w:rsid w:val="00BF12A4"/>
    <w:rsid w:val="00BF207A"/>
    <w:rsid w:val="00BF22DB"/>
    <w:rsid w:val="00BF6B2B"/>
    <w:rsid w:val="00C006AE"/>
    <w:rsid w:val="00C0194D"/>
    <w:rsid w:val="00C0210F"/>
    <w:rsid w:val="00C06079"/>
    <w:rsid w:val="00C1031E"/>
    <w:rsid w:val="00C11B33"/>
    <w:rsid w:val="00C12E86"/>
    <w:rsid w:val="00C1345F"/>
    <w:rsid w:val="00C14391"/>
    <w:rsid w:val="00C14ACB"/>
    <w:rsid w:val="00C157A5"/>
    <w:rsid w:val="00C16D8C"/>
    <w:rsid w:val="00C176AB"/>
    <w:rsid w:val="00C21F78"/>
    <w:rsid w:val="00C23C93"/>
    <w:rsid w:val="00C23D99"/>
    <w:rsid w:val="00C24C7B"/>
    <w:rsid w:val="00C277E9"/>
    <w:rsid w:val="00C2787E"/>
    <w:rsid w:val="00C34E6D"/>
    <w:rsid w:val="00C36139"/>
    <w:rsid w:val="00C364CB"/>
    <w:rsid w:val="00C37EB6"/>
    <w:rsid w:val="00C44550"/>
    <w:rsid w:val="00C45585"/>
    <w:rsid w:val="00C51044"/>
    <w:rsid w:val="00C5692D"/>
    <w:rsid w:val="00C622BB"/>
    <w:rsid w:val="00C626E0"/>
    <w:rsid w:val="00C63311"/>
    <w:rsid w:val="00C64A44"/>
    <w:rsid w:val="00C64C9F"/>
    <w:rsid w:val="00C679E0"/>
    <w:rsid w:val="00C7232C"/>
    <w:rsid w:val="00C725F0"/>
    <w:rsid w:val="00C746B2"/>
    <w:rsid w:val="00C752AB"/>
    <w:rsid w:val="00C77536"/>
    <w:rsid w:val="00C800DF"/>
    <w:rsid w:val="00C80E86"/>
    <w:rsid w:val="00C826B3"/>
    <w:rsid w:val="00C829DB"/>
    <w:rsid w:val="00C84A8A"/>
    <w:rsid w:val="00C85113"/>
    <w:rsid w:val="00C85B07"/>
    <w:rsid w:val="00C85CF5"/>
    <w:rsid w:val="00C86F83"/>
    <w:rsid w:val="00C87876"/>
    <w:rsid w:val="00C917D5"/>
    <w:rsid w:val="00C9783E"/>
    <w:rsid w:val="00CA2A9C"/>
    <w:rsid w:val="00CA4BAA"/>
    <w:rsid w:val="00CA5DD8"/>
    <w:rsid w:val="00CA5ED5"/>
    <w:rsid w:val="00CA6886"/>
    <w:rsid w:val="00CA6E21"/>
    <w:rsid w:val="00CA71C1"/>
    <w:rsid w:val="00CA7CB1"/>
    <w:rsid w:val="00CB1728"/>
    <w:rsid w:val="00CB276B"/>
    <w:rsid w:val="00CB2DF8"/>
    <w:rsid w:val="00CB3F94"/>
    <w:rsid w:val="00CB5546"/>
    <w:rsid w:val="00CB6292"/>
    <w:rsid w:val="00CC12B9"/>
    <w:rsid w:val="00CC2D89"/>
    <w:rsid w:val="00CC387A"/>
    <w:rsid w:val="00CC473E"/>
    <w:rsid w:val="00CC5E13"/>
    <w:rsid w:val="00CC74C1"/>
    <w:rsid w:val="00CD2232"/>
    <w:rsid w:val="00CD3909"/>
    <w:rsid w:val="00CD3ABE"/>
    <w:rsid w:val="00CD57E0"/>
    <w:rsid w:val="00CE0664"/>
    <w:rsid w:val="00CE091A"/>
    <w:rsid w:val="00CE0C44"/>
    <w:rsid w:val="00CE179B"/>
    <w:rsid w:val="00CE1F35"/>
    <w:rsid w:val="00CE20EC"/>
    <w:rsid w:val="00CE3A26"/>
    <w:rsid w:val="00CE73A5"/>
    <w:rsid w:val="00CF2CE6"/>
    <w:rsid w:val="00CF3C71"/>
    <w:rsid w:val="00CF4278"/>
    <w:rsid w:val="00D02EB7"/>
    <w:rsid w:val="00D047E5"/>
    <w:rsid w:val="00D048AF"/>
    <w:rsid w:val="00D109B3"/>
    <w:rsid w:val="00D11226"/>
    <w:rsid w:val="00D124A3"/>
    <w:rsid w:val="00D149DF"/>
    <w:rsid w:val="00D14E30"/>
    <w:rsid w:val="00D15899"/>
    <w:rsid w:val="00D168CF"/>
    <w:rsid w:val="00D16A61"/>
    <w:rsid w:val="00D177CC"/>
    <w:rsid w:val="00D20377"/>
    <w:rsid w:val="00D22112"/>
    <w:rsid w:val="00D24341"/>
    <w:rsid w:val="00D25828"/>
    <w:rsid w:val="00D26ED4"/>
    <w:rsid w:val="00D27B41"/>
    <w:rsid w:val="00D306B5"/>
    <w:rsid w:val="00D307D9"/>
    <w:rsid w:val="00D3116E"/>
    <w:rsid w:val="00D3166D"/>
    <w:rsid w:val="00D3364B"/>
    <w:rsid w:val="00D349C3"/>
    <w:rsid w:val="00D34EEF"/>
    <w:rsid w:val="00D35CC2"/>
    <w:rsid w:val="00D364D3"/>
    <w:rsid w:val="00D37AE7"/>
    <w:rsid w:val="00D416EB"/>
    <w:rsid w:val="00D4665A"/>
    <w:rsid w:val="00D46B18"/>
    <w:rsid w:val="00D52754"/>
    <w:rsid w:val="00D57691"/>
    <w:rsid w:val="00D5787C"/>
    <w:rsid w:val="00D62838"/>
    <w:rsid w:val="00D66E2D"/>
    <w:rsid w:val="00D6766D"/>
    <w:rsid w:val="00D73FA5"/>
    <w:rsid w:val="00D75242"/>
    <w:rsid w:val="00D809E9"/>
    <w:rsid w:val="00D81CF4"/>
    <w:rsid w:val="00D8343A"/>
    <w:rsid w:val="00D8456B"/>
    <w:rsid w:val="00D84AC2"/>
    <w:rsid w:val="00D85D5D"/>
    <w:rsid w:val="00D860EB"/>
    <w:rsid w:val="00D91251"/>
    <w:rsid w:val="00D9574A"/>
    <w:rsid w:val="00D964AC"/>
    <w:rsid w:val="00DA1C75"/>
    <w:rsid w:val="00DA28AF"/>
    <w:rsid w:val="00DA4BE8"/>
    <w:rsid w:val="00DA4C30"/>
    <w:rsid w:val="00DA56A8"/>
    <w:rsid w:val="00DA64DD"/>
    <w:rsid w:val="00DA6AB7"/>
    <w:rsid w:val="00DA7B72"/>
    <w:rsid w:val="00DB2F11"/>
    <w:rsid w:val="00DC03BB"/>
    <w:rsid w:val="00DC1EEC"/>
    <w:rsid w:val="00DC22B4"/>
    <w:rsid w:val="00DC3A83"/>
    <w:rsid w:val="00DC59DF"/>
    <w:rsid w:val="00DD102D"/>
    <w:rsid w:val="00DD6BC7"/>
    <w:rsid w:val="00DD7F81"/>
    <w:rsid w:val="00DE04BA"/>
    <w:rsid w:val="00DE1A49"/>
    <w:rsid w:val="00DE2648"/>
    <w:rsid w:val="00DE2935"/>
    <w:rsid w:val="00DE3AF3"/>
    <w:rsid w:val="00DE5498"/>
    <w:rsid w:val="00DE57DA"/>
    <w:rsid w:val="00DE60F6"/>
    <w:rsid w:val="00DE69BF"/>
    <w:rsid w:val="00DE7A6D"/>
    <w:rsid w:val="00DE7FC2"/>
    <w:rsid w:val="00DF33AE"/>
    <w:rsid w:val="00DF3E83"/>
    <w:rsid w:val="00DF62FE"/>
    <w:rsid w:val="00E01786"/>
    <w:rsid w:val="00E06701"/>
    <w:rsid w:val="00E077C0"/>
    <w:rsid w:val="00E12A92"/>
    <w:rsid w:val="00E136EC"/>
    <w:rsid w:val="00E15000"/>
    <w:rsid w:val="00E20ABA"/>
    <w:rsid w:val="00E22695"/>
    <w:rsid w:val="00E22E85"/>
    <w:rsid w:val="00E23F7D"/>
    <w:rsid w:val="00E30207"/>
    <w:rsid w:val="00E32D64"/>
    <w:rsid w:val="00E35030"/>
    <w:rsid w:val="00E3579E"/>
    <w:rsid w:val="00E41088"/>
    <w:rsid w:val="00E477B0"/>
    <w:rsid w:val="00E50AE1"/>
    <w:rsid w:val="00E50CC6"/>
    <w:rsid w:val="00E513DC"/>
    <w:rsid w:val="00E51803"/>
    <w:rsid w:val="00E54176"/>
    <w:rsid w:val="00E55600"/>
    <w:rsid w:val="00E57F7E"/>
    <w:rsid w:val="00E62920"/>
    <w:rsid w:val="00E6474B"/>
    <w:rsid w:val="00E64CD5"/>
    <w:rsid w:val="00E66D1F"/>
    <w:rsid w:val="00E72716"/>
    <w:rsid w:val="00E80A5B"/>
    <w:rsid w:val="00E81D41"/>
    <w:rsid w:val="00E850CE"/>
    <w:rsid w:val="00E86951"/>
    <w:rsid w:val="00E872AC"/>
    <w:rsid w:val="00E91B58"/>
    <w:rsid w:val="00E9209E"/>
    <w:rsid w:val="00E930AF"/>
    <w:rsid w:val="00E94A56"/>
    <w:rsid w:val="00E950DB"/>
    <w:rsid w:val="00E95763"/>
    <w:rsid w:val="00E965B3"/>
    <w:rsid w:val="00EA02D9"/>
    <w:rsid w:val="00EA4315"/>
    <w:rsid w:val="00EA6D0F"/>
    <w:rsid w:val="00EB042E"/>
    <w:rsid w:val="00EB0C9E"/>
    <w:rsid w:val="00EB32E8"/>
    <w:rsid w:val="00EB3C22"/>
    <w:rsid w:val="00EB403F"/>
    <w:rsid w:val="00EB69F8"/>
    <w:rsid w:val="00EC04E4"/>
    <w:rsid w:val="00EC40F4"/>
    <w:rsid w:val="00EC47DB"/>
    <w:rsid w:val="00ED0882"/>
    <w:rsid w:val="00ED51F7"/>
    <w:rsid w:val="00ED6062"/>
    <w:rsid w:val="00ED7814"/>
    <w:rsid w:val="00ED7972"/>
    <w:rsid w:val="00ED7B66"/>
    <w:rsid w:val="00EE204D"/>
    <w:rsid w:val="00EE3262"/>
    <w:rsid w:val="00EE3310"/>
    <w:rsid w:val="00EE4248"/>
    <w:rsid w:val="00EF36A8"/>
    <w:rsid w:val="00EF4678"/>
    <w:rsid w:val="00EF633A"/>
    <w:rsid w:val="00F03935"/>
    <w:rsid w:val="00F041FE"/>
    <w:rsid w:val="00F04248"/>
    <w:rsid w:val="00F05C7F"/>
    <w:rsid w:val="00F05F9B"/>
    <w:rsid w:val="00F0666C"/>
    <w:rsid w:val="00F067EE"/>
    <w:rsid w:val="00F0713E"/>
    <w:rsid w:val="00F1065B"/>
    <w:rsid w:val="00F11281"/>
    <w:rsid w:val="00F12349"/>
    <w:rsid w:val="00F12E54"/>
    <w:rsid w:val="00F135E8"/>
    <w:rsid w:val="00F13F6D"/>
    <w:rsid w:val="00F20FA9"/>
    <w:rsid w:val="00F22891"/>
    <w:rsid w:val="00F261D8"/>
    <w:rsid w:val="00F26BA7"/>
    <w:rsid w:val="00F2779C"/>
    <w:rsid w:val="00F33CB2"/>
    <w:rsid w:val="00F357FA"/>
    <w:rsid w:val="00F363F7"/>
    <w:rsid w:val="00F37DDE"/>
    <w:rsid w:val="00F4082C"/>
    <w:rsid w:val="00F40C32"/>
    <w:rsid w:val="00F415A3"/>
    <w:rsid w:val="00F44A10"/>
    <w:rsid w:val="00F450A5"/>
    <w:rsid w:val="00F45E70"/>
    <w:rsid w:val="00F467B2"/>
    <w:rsid w:val="00F558CA"/>
    <w:rsid w:val="00F55A09"/>
    <w:rsid w:val="00F5621A"/>
    <w:rsid w:val="00F60235"/>
    <w:rsid w:val="00F60A1B"/>
    <w:rsid w:val="00F64FBD"/>
    <w:rsid w:val="00F6589C"/>
    <w:rsid w:val="00F65917"/>
    <w:rsid w:val="00F660F2"/>
    <w:rsid w:val="00F66196"/>
    <w:rsid w:val="00F713BB"/>
    <w:rsid w:val="00F73364"/>
    <w:rsid w:val="00F74005"/>
    <w:rsid w:val="00F7798B"/>
    <w:rsid w:val="00F80825"/>
    <w:rsid w:val="00F80FC6"/>
    <w:rsid w:val="00F81434"/>
    <w:rsid w:val="00F848F8"/>
    <w:rsid w:val="00F93EDC"/>
    <w:rsid w:val="00FA0327"/>
    <w:rsid w:val="00FA0F1C"/>
    <w:rsid w:val="00FA115A"/>
    <w:rsid w:val="00FA16DE"/>
    <w:rsid w:val="00FA2C48"/>
    <w:rsid w:val="00FA36D6"/>
    <w:rsid w:val="00FA5F7F"/>
    <w:rsid w:val="00FB05B7"/>
    <w:rsid w:val="00FB2040"/>
    <w:rsid w:val="00FB2A89"/>
    <w:rsid w:val="00FB50EE"/>
    <w:rsid w:val="00FC3585"/>
    <w:rsid w:val="00FC4153"/>
    <w:rsid w:val="00FD0170"/>
    <w:rsid w:val="00FD0841"/>
    <w:rsid w:val="00FD4C69"/>
    <w:rsid w:val="00FE054C"/>
    <w:rsid w:val="00FE2F9C"/>
    <w:rsid w:val="00FE44C2"/>
    <w:rsid w:val="00FE4FC2"/>
    <w:rsid w:val="00FE7205"/>
    <w:rsid w:val="00FF143B"/>
    <w:rsid w:val="00FF1A29"/>
    <w:rsid w:val="00FF381C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6665B"/>
  <w15:chartTrackingRefBased/>
  <w15:docId w15:val="{A5545762-9280-4509-AA0D-B4062135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C12E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D7A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546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445D7A"/>
    <w:rPr>
      <w:rFonts w:ascii="Arial" w:eastAsia="Times New Roman" w:hAnsi="Arial" w:cs="Arial"/>
      <w:b/>
      <w:bCs/>
      <w:iCs/>
      <w:color w:val="000000"/>
      <w:sz w:val="32"/>
      <w:szCs w:val="24"/>
    </w:rPr>
  </w:style>
  <w:style w:type="character" w:customStyle="1" w:styleId="Heading5Char">
    <w:name w:val="Heading 5 Char"/>
    <w:link w:val="Heading5"/>
    <w:uiPriority w:val="9"/>
    <w:rsid w:val="00445D7A"/>
    <w:rPr>
      <w:rFonts w:ascii="Arial" w:eastAsia="Times New Roman" w:hAnsi="Arial" w:cs="Arial"/>
      <w:b/>
      <w:bCs/>
      <w:iCs/>
      <w:color w:val="000000"/>
      <w:sz w:val="28"/>
      <w:szCs w:val="28"/>
    </w:rPr>
  </w:style>
  <w:style w:type="character" w:styleId="HTMLCode">
    <w:name w:val="HTML Code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6F413B"/>
    <w:pPr>
      <w:ind w:left="720"/>
      <w:contextualSpacing/>
    </w:p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2BFB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  <w:style w:type="paragraph" w:customStyle="1" w:styleId="MediumList2-Accent22">
    <w:name w:val="Medium List 2 - Accent 22"/>
    <w:hidden/>
    <w:uiPriority w:val="99"/>
    <w:semiHidden/>
    <w:rsid w:val="0070498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03DE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C6E1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customStyle="1" w:styleId="ColorfulShading-Accent11">
    <w:name w:val="Colorful Shading - Accent 11"/>
    <w:hidden/>
    <w:uiPriority w:val="71"/>
    <w:rsid w:val="00270F56"/>
    <w:rPr>
      <w:sz w:val="22"/>
      <w:szCs w:val="22"/>
    </w:rPr>
  </w:style>
  <w:style w:type="paragraph" w:styleId="ListParagraph">
    <w:name w:val="List Paragraph"/>
    <w:basedOn w:val="Normal"/>
    <w:uiPriority w:val="63"/>
    <w:qFormat/>
    <w:rsid w:val="00D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3.org/TR/WCAG20/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w3.org/TR/WCAG20/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hyperlink" Target="https://www.access-board.gov/guidelines-and-standards/communications-and-it/about-the-ict-refresh/corrections-to-the-ict-final-rule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s://confluence.atlassian.com/display/ACCESSIBILITY/Confluence+VPAT+for+Section+508+compliance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w3.org/TR/WCAG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2008/REC-WCAG20-20081211/" TargetMode="External"/><Relationship Id="rId14" Type="http://schemas.openxmlformats.org/officeDocument/2006/relationships/hyperlink" Target="https://confluence.atlassian.com/display/ACCESSIBILITY/Confluence+VPAT+for+Section+508+compliance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.swank.com/about-us/contact-us/" TargetMode="External"/><Relationship Id="rId51" Type="http://schemas.openxmlformats.org/officeDocument/2006/relationships/hyperlink" Target="http://www.w3.org/TR/WCAG20/" TargetMode="External"/><Relationship Id="rId3" Type="http://schemas.openxmlformats.org/officeDocument/2006/relationships/styles" Target="styles.xml"/><Relationship Id="rId12" Type="http://schemas.openxmlformats.org/officeDocument/2006/relationships/hyperlink" Target="http://mandate376.standards.eu/standard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s://confluence.atlassian.com/display/ACCESSIBILITY/Confluence+VPAT+for+Section+508+compli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75AB-4FFC-46F9-A98D-55D96B3A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17370</CharactersWithSpaces>
  <SharedDoc>false</SharedDoc>
  <HLinks>
    <vt:vector size="570" baseType="variant">
      <vt:variant>
        <vt:i4>5308510</vt:i4>
      </vt:variant>
      <vt:variant>
        <vt:i4>297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page=74</vt:lpwstr>
      </vt:variant>
      <vt:variant>
        <vt:i4>262166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5308510</vt:i4>
      </vt:variant>
      <vt:variant>
        <vt:i4>288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page=73</vt:lpwstr>
      </vt:variant>
      <vt:variant>
        <vt:i4>262166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5439582</vt:i4>
      </vt:variant>
      <vt:variant>
        <vt:i4>276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page=53</vt:lpwstr>
      </vt:variant>
      <vt:variant>
        <vt:i4>262166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5374046</vt:i4>
      </vt:variant>
      <vt:variant>
        <vt:i4>270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page=43</vt:lpwstr>
      </vt:variant>
      <vt:variant>
        <vt:i4>5570654</vt:i4>
      </vt:variant>
      <vt:variant>
        <vt:i4>267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page=39</vt:lpwstr>
      </vt:variant>
      <vt:variant>
        <vt:i4>5570654</vt:i4>
      </vt:variant>
      <vt:variant>
        <vt:i4>264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page=32</vt:lpwstr>
      </vt:variant>
      <vt:variant>
        <vt:i4>5570654</vt:i4>
      </vt:variant>
      <vt:variant>
        <vt:i4>261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page=31</vt:lpwstr>
      </vt:variant>
      <vt:variant>
        <vt:i4>5505118</vt:i4>
      </vt:variant>
      <vt:variant>
        <vt:i4>258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page=28</vt:lpwstr>
      </vt:variant>
      <vt:variant>
        <vt:i4>5505118</vt:i4>
      </vt:variant>
      <vt:variant>
        <vt:i4>255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page=23</vt:lpwstr>
      </vt:variant>
      <vt:variant>
        <vt:i4>5505118</vt:i4>
      </vt:variant>
      <vt:variant>
        <vt:i4>252</vt:i4>
      </vt:variant>
      <vt:variant>
        <vt:i4>0</vt:i4>
      </vt:variant>
      <vt:variant>
        <vt:i4>5</vt:i4>
      </vt:variant>
      <vt:variant>
        <vt:lpwstr>http://www.etsi.org/deliver/etsi_en/301500_301599/301549/01.01.02_60/en_301549v010102p.pdf</vt:lpwstr>
      </vt:variant>
      <vt:variant>
        <vt:lpwstr>page=22</vt:lpwstr>
      </vt:variant>
      <vt:variant>
        <vt:i4>262166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262166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851992</vt:i4>
      </vt:variant>
      <vt:variant>
        <vt:i4>240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minimize-error-reversible-all</vt:lpwstr>
      </vt:variant>
      <vt:variant>
        <vt:i4>2555942</vt:i4>
      </vt:variant>
      <vt:variant>
        <vt:i4>237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minimize-error-context-help</vt:lpwstr>
      </vt:variant>
      <vt:variant>
        <vt:i4>6422636</vt:i4>
      </vt:variant>
      <vt:variant>
        <vt:i4>234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consistent-behavior-no-extreme-changes-context</vt:lpwstr>
      </vt:variant>
      <vt:variant>
        <vt:i4>1966087</vt:i4>
      </vt:variant>
      <vt:variant>
        <vt:i4>231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meaning-pronunciation</vt:lpwstr>
      </vt:variant>
      <vt:variant>
        <vt:i4>7274602</vt:i4>
      </vt:variant>
      <vt:variant>
        <vt:i4>228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meaning-supplements</vt:lpwstr>
      </vt:variant>
      <vt:variant>
        <vt:i4>7667837</vt:i4>
      </vt:variant>
      <vt:variant>
        <vt:i4>225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meaning-located</vt:lpwstr>
      </vt:variant>
      <vt:variant>
        <vt:i4>6684779</vt:i4>
      </vt:variant>
      <vt:variant>
        <vt:i4>222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meaning-idioms</vt:lpwstr>
      </vt:variant>
      <vt:variant>
        <vt:i4>6422569</vt:i4>
      </vt:variant>
      <vt:variant>
        <vt:i4>219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navigation-mechanisms-headings</vt:lpwstr>
      </vt:variant>
      <vt:variant>
        <vt:i4>8126508</vt:i4>
      </vt:variant>
      <vt:variant>
        <vt:i4>216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navigation-mechanisms-link</vt:lpwstr>
      </vt:variant>
      <vt:variant>
        <vt:i4>7798842</vt:i4>
      </vt:variant>
      <vt:variant>
        <vt:i4>213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navigation-mechanisms-location</vt:lpwstr>
      </vt:variant>
      <vt:variant>
        <vt:i4>3801204</vt:i4>
      </vt:variant>
      <vt:variant>
        <vt:i4>210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seizure-three-times</vt:lpwstr>
      </vt:variant>
      <vt:variant>
        <vt:i4>6357107</vt:i4>
      </vt:variant>
      <vt:variant>
        <vt:i4>207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time-limits-server-timeout</vt:lpwstr>
      </vt:variant>
      <vt:variant>
        <vt:i4>1245278</vt:i4>
      </vt:variant>
      <vt:variant>
        <vt:i4>204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time-limits-postponed</vt:lpwstr>
      </vt:variant>
      <vt:variant>
        <vt:i4>1835014</vt:i4>
      </vt:variant>
      <vt:variant>
        <vt:i4>201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time-limits-no-exceptions</vt:lpwstr>
      </vt:variant>
      <vt:variant>
        <vt:i4>5111877</vt:i4>
      </vt:variant>
      <vt:variant>
        <vt:i4>198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keyboard-operation-all-funcs</vt:lpwstr>
      </vt:variant>
      <vt:variant>
        <vt:i4>0</vt:i4>
      </vt:variant>
      <vt:variant>
        <vt:i4>195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http://www.w3.org/TR/WCAG20/</vt:lpwstr>
      </vt:variant>
      <vt:variant>
        <vt:i4>131164</vt:i4>
      </vt:variant>
      <vt:variant>
        <vt:i4>192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visual-audio-contrast-visual-presentation</vt:lpwstr>
      </vt:variant>
      <vt:variant>
        <vt:i4>1966105</vt:i4>
      </vt:variant>
      <vt:variant>
        <vt:i4>189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visual-audio-contrast-noaudio</vt:lpwstr>
      </vt:variant>
      <vt:variant>
        <vt:i4>7798898</vt:i4>
      </vt:variant>
      <vt:variant>
        <vt:i4>186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visual-audio-contrast7</vt:lpwstr>
      </vt:variant>
      <vt:variant>
        <vt:i4>2556002</vt:i4>
      </vt:variant>
      <vt:variant>
        <vt:i4>183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media-equiv-live-audio-only</vt:lpwstr>
      </vt:variant>
      <vt:variant>
        <vt:i4>5505092</vt:i4>
      </vt:variant>
      <vt:variant>
        <vt:i4>180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media-equiv-text-doc</vt:lpwstr>
      </vt:variant>
      <vt:variant>
        <vt:i4>4063293</vt:i4>
      </vt:variant>
      <vt:variant>
        <vt:i4>177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media-equiv-extended-ad</vt:lpwstr>
      </vt:variant>
      <vt:variant>
        <vt:i4>4522014</vt:i4>
      </vt:variant>
      <vt:variant>
        <vt:i4>174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media-equiv-sign</vt:lpwstr>
      </vt:variant>
      <vt:variant>
        <vt:i4>4980764</vt:i4>
      </vt:variant>
      <vt:variant>
        <vt:i4>171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</vt:lpwstr>
      </vt:variant>
      <vt:variant>
        <vt:i4>2490475</vt:i4>
      </vt:variant>
      <vt:variant>
        <vt:i4>168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minimize-error-suggestions</vt:lpwstr>
      </vt:variant>
      <vt:variant>
        <vt:i4>655378</vt:i4>
      </vt:variant>
      <vt:variant>
        <vt:i4>165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consistent-behavior-consistent-functionality</vt:lpwstr>
      </vt:variant>
      <vt:variant>
        <vt:i4>983058</vt:i4>
      </vt:variant>
      <vt:variant>
        <vt:i4>162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consistent-behavior-consistent-locations</vt:lpwstr>
      </vt:variant>
      <vt:variant>
        <vt:i4>5046364</vt:i4>
      </vt:variant>
      <vt:variant>
        <vt:i4>159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meaning-other-lang-id</vt:lpwstr>
      </vt:variant>
      <vt:variant>
        <vt:i4>2424895</vt:i4>
      </vt:variant>
      <vt:variant>
        <vt:i4>156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navigation-mechanisms-focus-visible</vt:lpwstr>
      </vt:variant>
      <vt:variant>
        <vt:i4>1245266</vt:i4>
      </vt:variant>
      <vt:variant>
        <vt:i4>153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navigation-mechanisms-descriptive</vt:lpwstr>
      </vt:variant>
      <vt:variant>
        <vt:i4>7340141</vt:i4>
      </vt:variant>
      <vt:variant>
        <vt:i4>150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navigation-mechanisms-mult-loc</vt:lpwstr>
      </vt:variant>
      <vt:variant>
        <vt:i4>6488116</vt:i4>
      </vt:variant>
      <vt:variant>
        <vt:i4>147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visual-audio-contrast-text-presentation</vt:lpwstr>
      </vt:variant>
      <vt:variant>
        <vt:i4>6422624</vt:i4>
      </vt:variant>
      <vt:variant>
        <vt:i4>144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visual-audio-contrast-scale</vt:lpwstr>
      </vt:variant>
      <vt:variant>
        <vt:i4>6488190</vt:i4>
      </vt:variant>
      <vt:variant>
        <vt:i4>141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visual-audio-contrast-contrast</vt:lpwstr>
      </vt:variant>
      <vt:variant>
        <vt:i4>7733300</vt:i4>
      </vt:variant>
      <vt:variant>
        <vt:i4>138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media-equiv-audio-desc-only</vt:lpwstr>
      </vt:variant>
      <vt:variant>
        <vt:i4>7733292</vt:i4>
      </vt:variant>
      <vt:variant>
        <vt:i4>135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media-equiv-real-time-captions</vt:lpwstr>
      </vt:variant>
      <vt:variant>
        <vt:i4>1638484</vt:i4>
      </vt:variant>
      <vt:variant>
        <vt:i4>132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ensure-compat-rsv</vt:lpwstr>
      </vt:variant>
      <vt:variant>
        <vt:i4>720961</vt:i4>
      </vt:variant>
      <vt:variant>
        <vt:i4>129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ensure-compat-parses</vt:lpwstr>
      </vt:variant>
      <vt:variant>
        <vt:i4>3735672</vt:i4>
      </vt:variant>
      <vt:variant>
        <vt:i4>126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minimize-error-cues</vt:lpwstr>
      </vt:variant>
      <vt:variant>
        <vt:i4>4456455</vt:i4>
      </vt:variant>
      <vt:variant>
        <vt:i4>123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minimize-error-identified</vt:lpwstr>
      </vt:variant>
      <vt:variant>
        <vt:i4>5111895</vt:i4>
      </vt:variant>
      <vt:variant>
        <vt:i4>120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consistent-behavior-unpredictable-change</vt:lpwstr>
      </vt:variant>
      <vt:variant>
        <vt:i4>5701712</vt:i4>
      </vt:variant>
      <vt:variant>
        <vt:i4>117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consistent-behavior-receive-focus</vt:lpwstr>
      </vt:variant>
      <vt:variant>
        <vt:i4>3342382</vt:i4>
      </vt:variant>
      <vt:variant>
        <vt:i4>114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meaning-doc-lang-id</vt:lpwstr>
      </vt:variant>
      <vt:variant>
        <vt:i4>6815802</vt:i4>
      </vt:variant>
      <vt:variant>
        <vt:i4>111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navigation-mechanisms-refs</vt:lpwstr>
      </vt:variant>
      <vt:variant>
        <vt:i4>6160467</vt:i4>
      </vt:variant>
      <vt:variant>
        <vt:i4>108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navigation-mechanisms-focus-order</vt:lpwstr>
      </vt:variant>
      <vt:variant>
        <vt:i4>8060974</vt:i4>
      </vt:variant>
      <vt:variant>
        <vt:i4>105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navigation-mechanisms-title</vt:lpwstr>
      </vt:variant>
      <vt:variant>
        <vt:i4>6619188</vt:i4>
      </vt:variant>
      <vt:variant>
        <vt:i4>102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navigation-mechanisms-skip</vt:lpwstr>
      </vt:variant>
      <vt:variant>
        <vt:i4>851985</vt:i4>
      </vt:variant>
      <vt:variant>
        <vt:i4>99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seizure-does-not-violate</vt:lpwstr>
      </vt:variant>
      <vt:variant>
        <vt:i4>1048646</vt:i4>
      </vt:variant>
      <vt:variant>
        <vt:i4>96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time-limits-pause</vt:lpwstr>
      </vt:variant>
      <vt:variant>
        <vt:i4>6553726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time-limits-required-behaviors</vt:lpwstr>
      </vt:variant>
      <vt:variant>
        <vt:i4>3342457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keyboard-operation-trapping</vt:lpwstr>
      </vt:variant>
      <vt:variant>
        <vt:i4>2031639</vt:i4>
      </vt:variant>
      <vt:variant>
        <vt:i4>87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keyboard-operation-keyboard-operable</vt:lpwstr>
      </vt:variant>
      <vt:variant>
        <vt:i4>3473504</vt:i4>
      </vt:variant>
      <vt:variant>
        <vt:i4>84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visual-audio-contrast-dis-audio</vt:lpwstr>
      </vt:variant>
      <vt:variant>
        <vt:i4>3407973</vt:i4>
      </vt:variant>
      <vt:variant>
        <vt:i4>81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visual-audio-contrast-without-color</vt:lpwstr>
      </vt:variant>
      <vt:variant>
        <vt:i4>3211326</vt:i4>
      </vt:variant>
      <vt:variant>
        <vt:i4>78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content-structure-separation-understanding</vt:lpwstr>
      </vt:variant>
      <vt:variant>
        <vt:i4>4325459</vt:i4>
      </vt:variant>
      <vt:variant>
        <vt:i4>75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content-structure-separation-sequence</vt:lpwstr>
      </vt:variant>
      <vt:variant>
        <vt:i4>5111872</vt:i4>
      </vt:variant>
      <vt:variant>
        <vt:i4>72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content-structure-separation-programmatic</vt:lpwstr>
      </vt:variant>
      <vt:variant>
        <vt:i4>7667831</vt:i4>
      </vt:variant>
      <vt:variant>
        <vt:i4>69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</vt:lpwstr>
      </vt:variant>
      <vt:variant>
        <vt:i4>4915230</vt:i4>
      </vt:variant>
      <vt:variant>
        <vt:i4>66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media-equiv-captions</vt:lpwstr>
      </vt:variant>
      <vt:variant>
        <vt:i4>7733296</vt:i4>
      </vt:variant>
      <vt:variant>
        <vt:i4>63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media-equiv-av-only-alt</vt:lpwstr>
      </vt:variant>
      <vt:variant>
        <vt:i4>2883708</vt:i4>
      </vt:variant>
      <vt:variant>
        <vt:i4>60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text-equiv-all</vt:lpwstr>
      </vt:variant>
      <vt:variant>
        <vt:i4>6160405</vt:i4>
      </vt:variant>
      <vt:variant>
        <vt:i4>57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>conformance-reqs</vt:lpwstr>
      </vt:variant>
      <vt:variant>
        <vt:i4>7667771</vt:i4>
      </vt:variant>
      <vt:variant>
        <vt:i4>54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6357090</vt:i4>
      </vt:variant>
      <vt:variant>
        <vt:i4>51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https://www.access-board.gov/guidelines-and-standards/communications-and-it/about-the-ict-refresh/corrections-to-the-ict-final-rule</vt:lpwstr>
      </vt:variant>
      <vt:variant>
        <vt:lpwstr/>
      </vt:variant>
      <vt:variant>
        <vt:i4>5898333</vt:i4>
      </vt:variant>
      <vt:variant>
        <vt:i4>48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2162731</vt:i4>
      </vt:variant>
      <vt:variant>
        <vt:i4>45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conformance-claims</vt:lpwstr>
      </vt:variant>
      <vt:variant>
        <vt:i4>2293865</vt:i4>
      </vt:variant>
      <vt:variant>
        <vt:i4>39</vt:i4>
      </vt:variant>
      <vt:variant>
        <vt:i4>0</vt:i4>
      </vt:variant>
      <vt:variant>
        <vt:i4>5</vt:i4>
      </vt:variant>
      <vt:variant>
        <vt:lpwstr>https://www.w3.org/TR/UNDERSTANDING-WCAG20/conformance.html</vt:lpwstr>
      </vt:variant>
      <vt:variant>
        <vt:lpwstr/>
      </vt:variant>
      <vt:variant>
        <vt:i4>7667771</vt:i4>
      </vt:variant>
      <vt:variant>
        <vt:i4>36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2162731</vt:i4>
      </vt:variant>
      <vt:variant>
        <vt:i4>33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6357090</vt:i4>
      </vt:variant>
      <vt:variant>
        <vt:i4>30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https://www.access-board.gov/guidelines-and-standards/communications-and-it/about-the-ict-refresh/corrections-to-the-ict-final-rule</vt:lpwstr>
      </vt:variant>
      <vt:variant>
        <vt:lpwstr/>
      </vt:variant>
      <vt:variant>
        <vt:i4>5898333</vt:i4>
      </vt:variant>
      <vt:variant>
        <vt:i4>27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_Toc494785517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_Toc494785516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_Toc494785515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_Toc494785514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mvandooz</dc:creator>
  <cp:keywords/>
  <cp:lastModifiedBy>Brian Edwards</cp:lastModifiedBy>
  <cp:revision>2</cp:revision>
  <cp:lastPrinted>2017-06-09T21:26:00Z</cp:lastPrinted>
  <dcterms:created xsi:type="dcterms:W3CDTF">2018-09-13T16:46:00Z</dcterms:created>
  <dcterms:modified xsi:type="dcterms:W3CDTF">2018-09-13T16:46:00Z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